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C3" w:rsidRDefault="001512C3" w:rsidP="001512C3">
      <w:pPr>
        <w:pStyle w:val="ConsPlusNormal"/>
        <w:jc w:val="center"/>
      </w:pPr>
      <w:r>
        <w:t>ЗАЯВКА</w:t>
      </w:r>
    </w:p>
    <w:p w:rsidR="001512C3" w:rsidRDefault="001512C3" w:rsidP="001512C3">
      <w:pPr>
        <w:pStyle w:val="ConsPlusNormal"/>
        <w:jc w:val="center"/>
      </w:pPr>
      <w:r>
        <w:t>на предоставление субсидии</w:t>
      </w:r>
    </w:p>
    <w:p w:rsidR="001512C3" w:rsidRDefault="001512C3" w:rsidP="001512C3">
      <w:pPr>
        <w:pStyle w:val="ConsPlusNormal"/>
        <w:jc w:val="both"/>
      </w:pPr>
    </w:p>
    <w:p w:rsidR="001512C3" w:rsidRDefault="001512C3" w:rsidP="001512C3">
      <w:pPr>
        <w:pStyle w:val="ConsPlusNormal"/>
        <w:ind w:firstLine="540"/>
        <w:jc w:val="both"/>
      </w:pPr>
      <w:r>
        <w:t>Прошу предоставить субсидию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1512C3" w:rsidRDefault="001512C3" w:rsidP="001512C3">
      <w:pPr>
        <w:pStyle w:val="ConsPlusNormal"/>
        <w:spacing w:before="220"/>
        <w:ind w:firstLine="540"/>
        <w:jc w:val="both"/>
      </w:pPr>
      <w:r>
        <w:t>С условиями проведения конкурса и предоставления субсидии ознакомлен и согласен.</w:t>
      </w:r>
    </w:p>
    <w:p w:rsidR="001512C3" w:rsidRDefault="001512C3" w:rsidP="001512C3">
      <w:pPr>
        <w:pStyle w:val="ConsPlusNormal"/>
        <w:spacing w:before="220"/>
        <w:ind w:firstLine="540"/>
        <w:jc w:val="both"/>
      </w:pPr>
      <w:r>
        <w:t>Размер испрашиваемой субсидии _____________________ рублей.</w:t>
      </w:r>
    </w:p>
    <w:p w:rsidR="001512C3" w:rsidRDefault="001512C3" w:rsidP="001512C3">
      <w:pPr>
        <w:pStyle w:val="ConsPlusNormal"/>
        <w:jc w:val="both"/>
      </w:pPr>
    </w:p>
    <w:p w:rsidR="001512C3" w:rsidRDefault="001512C3" w:rsidP="001512C3">
      <w:pPr>
        <w:pStyle w:val="ConsPlusNormal"/>
        <w:jc w:val="center"/>
        <w:outlineLvl w:val="2"/>
      </w:pPr>
      <w:r>
        <w:t>1. Информация о заявителе</w:t>
      </w:r>
    </w:p>
    <w:p w:rsidR="001512C3" w:rsidRDefault="001512C3" w:rsidP="001512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Полное наименование юридического лица, 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Адрес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Адрес регистрации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Адрес места осуществления деятельности</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Контактные данные (телефон, e-</w:t>
            </w:r>
            <w:proofErr w:type="spellStart"/>
            <w:r>
              <w:t>mail</w:t>
            </w:r>
            <w:proofErr w:type="spellEnd"/>
            <w:r>
              <w:t>, контактное лицо)</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ИНН/КПП</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Виды предпринимательской деятельности, фактически осуществляемые на территории города Красноярска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Сведения о лице, имеющем право без доверенности действовать от имени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Сведения об участниках (учредителях)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 xml:space="preserve">Документ, удостоверяющий личность (серия, номер, когда и кем </w:t>
            </w:r>
            <w:r>
              <w:lastRenderedPageBreak/>
              <w:t>выдан документ)</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lastRenderedPageBreak/>
              <w:t>...</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Сведения о членах коллегиального исполнительного органа (единоличного исполнительного органа)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Сведения о главном бухгалтере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6803"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bl>
    <w:p w:rsidR="009A79DF" w:rsidRDefault="009A79DF" w:rsidP="001512C3">
      <w:pPr>
        <w:pStyle w:val="ConsPlusNormal"/>
        <w:jc w:val="center"/>
        <w:outlineLvl w:val="2"/>
      </w:pPr>
    </w:p>
    <w:p w:rsidR="001512C3" w:rsidRDefault="001512C3" w:rsidP="001512C3">
      <w:pPr>
        <w:pStyle w:val="ConsPlusNormal"/>
        <w:jc w:val="center"/>
        <w:outlineLvl w:val="2"/>
      </w:pPr>
      <w:r>
        <w:t>2. Достигнутый результат и выполнение условий</w:t>
      </w:r>
    </w:p>
    <w:p w:rsidR="001512C3" w:rsidRDefault="001512C3" w:rsidP="001512C3">
      <w:pPr>
        <w:pStyle w:val="ConsPlusNormal"/>
        <w:jc w:val="center"/>
      </w:pPr>
      <w:r>
        <w:t>предоставления субсидии</w:t>
      </w:r>
    </w:p>
    <w:p w:rsidR="001512C3" w:rsidRDefault="001512C3" w:rsidP="001512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39"/>
        <w:gridCol w:w="1924"/>
        <w:gridCol w:w="1924"/>
        <w:gridCol w:w="1309"/>
        <w:gridCol w:w="1924"/>
      </w:tblGrid>
      <w:tr w:rsidR="001512C3" w:rsidTr="006D4DF4">
        <w:tc>
          <w:tcPr>
            <w:tcW w:w="454" w:type="dxa"/>
            <w:vMerge w:val="restart"/>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N п/п</w:t>
            </w:r>
          </w:p>
        </w:tc>
        <w:tc>
          <w:tcPr>
            <w:tcW w:w="1939" w:type="dxa"/>
            <w:vMerge w:val="restart"/>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Наименование</w:t>
            </w:r>
          </w:p>
        </w:tc>
        <w:tc>
          <w:tcPr>
            <w:tcW w:w="7081" w:type="dxa"/>
            <w:gridSpan w:val="4"/>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Фактическое значение (календарный год):</w:t>
            </w:r>
          </w:p>
        </w:tc>
      </w:tr>
      <w:tr w:rsidR="001512C3" w:rsidTr="006D4DF4">
        <w:tc>
          <w:tcPr>
            <w:tcW w:w="454" w:type="dxa"/>
            <w:vMerge/>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p>
        </w:tc>
        <w:tc>
          <w:tcPr>
            <w:tcW w:w="1939" w:type="dxa"/>
            <w:vMerge/>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за 1-й год, предшествующий году подачи пакета документов</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за 2-й год, предшествующий году подачи пакета документов</w:t>
            </w: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за год до даты подачи пакета документов</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по состоянию на начало года подачи пакета документов или за год, предшествующий году подачи пакета документов</w:t>
            </w:r>
          </w:p>
        </w:tc>
      </w:tr>
      <w:tr w:rsidR="001512C3" w:rsidTr="006D4DF4">
        <w:tc>
          <w:tcPr>
            <w:tcW w:w="45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1</w:t>
            </w:r>
          </w:p>
        </w:tc>
        <w:tc>
          <w:tcPr>
            <w:tcW w:w="193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2</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3</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4</w:t>
            </w: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5</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6</w:t>
            </w:r>
          </w:p>
        </w:tc>
      </w:tr>
      <w:tr w:rsidR="001512C3" w:rsidTr="006D4DF4">
        <w:tc>
          <w:tcPr>
            <w:tcW w:w="45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w:t>
            </w:r>
          </w:p>
        </w:tc>
        <w:tc>
          <w:tcPr>
            <w:tcW w:w="193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 xml:space="preserve">Объем привлеченных инвестиций на </w:t>
            </w:r>
            <w:r>
              <w:lastRenderedPageBreak/>
              <w:t xml:space="preserve">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(тыс. рублей) </w:t>
            </w:r>
            <w:hyperlink w:anchor="Par506" w:history="1">
              <w:r>
                <w:rPr>
                  <w:color w:val="0000FF"/>
                </w:rPr>
                <w:t>&lt;1&gt;</w:t>
              </w:r>
            </w:hyperlink>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45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lastRenderedPageBreak/>
              <w:t>2</w:t>
            </w:r>
          </w:p>
        </w:tc>
        <w:tc>
          <w:tcPr>
            <w:tcW w:w="193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Осуществление (</w:t>
            </w:r>
            <w:proofErr w:type="spellStart"/>
            <w:r>
              <w:t>непрекращение</w:t>
            </w:r>
            <w:proofErr w:type="spellEnd"/>
            <w:r>
              <w:t>) деятельности (да)</w:t>
            </w: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45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3</w:t>
            </w:r>
          </w:p>
        </w:tc>
        <w:tc>
          <w:tcPr>
            <w:tcW w:w="193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 xml:space="preserve">Среднесписочная численность работников (человек) </w:t>
            </w:r>
            <w:hyperlink w:anchor="Par507" w:history="1">
              <w:r>
                <w:rPr>
                  <w:color w:val="0000FF"/>
                </w:rPr>
                <w:t>&lt;2&gt;</w:t>
              </w:r>
            </w:hyperlink>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45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4</w:t>
            </w:r>
          </w:p>
        </w:tc>
        <w:tc>
          <w:tcPr>
            <w:tcW w:w="193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 xml:space="preserve">Численность работников (человек) </w:t>
            </w:r>
            <w:hyperlink w:anchor="Par508" w:history="1">
              <w:r>
                <w:rPr>
                  <w:color w:val="0000FF"/>
                </w:rPr>
                <w:t>&lt;3&gt;</w:t>
              </w:r>
            </w:hyperlink>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bl>
    <w:p w:rsidR="001512C3" w:rsidRDefault="001512C3" w:rsidP="001512C3">
      <w:pPr>
        <w:pStyle w:val="ConsPlusNormal"/>
        <w:jc w:val="both"/>
      </w:pPr>
    </w:p>
    <w:p w:rsidR="001512C3" w:rsidRDefault="001512C3" w:rsidP="001512C3">
      <w:pPr>
        <w:pStyle w:val="ConsPlusNormal"/>
        <w:spacing w:before="220"/>
        <w:ind w:firstLine="540"/>
        <w:jc w:val="both"/>
      </w:pPr>
      <w:bookmarkStart w:id="0" w:name="Par506"/>
      <w:bookmarkEnd w:id="0"/>
      <w:r>
        <w:t xml:space="preserve">&lt;1&gt; Значения достигнутого результата указывается в соответствии с положениями, установленными </w:t>
      </w:r>
      <w:hyperlink w:anchor="Par69" w:history="1">
        <w:r>
          <w:rPr>
            <w:color w:val="0000FF"/>
          </w:rPr>
          <w:t>подпунктом 11 пункта 3</w:t>
        </w:r>
      </w:hyperlink>
      <w:r>
        <w:t xml:space="preserve">, </w:t>
      </w:r>
      <w:hyperlink w:anchor="Par279" w:history="1">
        <w:r>
          <w:rPr>
            <w:color w:val="0000FF"/>
          </w:rPr>
          <w:t>пунктом 47</w:t>
        </w:r>
      </w:hyperlink>
      <w: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w:t>
      </w:r>
    </w:p>
    <w:p w:rsidR="001512C3" w:rsidRDefault="001512C3" w:rsidP="001512C3">
      <w:pPr>
        <w:pStyle w:val="ConsPlusNormal"/>
        <w:spacing w:before="220"/>
        <w:ind w:firstLine="540"/>
        <w:jc w:val="both"/>
      </w:pPr>
      <w:bookmarkStart w:id="1" w:name="Par507"/>
      <w:bookmarkEnd w:id="1"/>
      <w:r>
        <w:t xml:space="preserve">&lt;2&gt; Значения условия соответствуют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в соответствии с </w:t>
      </w:r>
      <w:hyperlink w:anchor="Par282" w:history="1">
        <w:r>
          <w:rPr>
            <w:color w:val="0000FF"/>
          </w:rPr>
          <w:t>пунктом 48</w:t>
        </w:r>
      </w:hyperlink>
      <w:r>
        <w:t xml:space="preserve"> Положения.</w:t>
      </w:r>
    </w:p>
    <w:p w:rsidR="001512C3" w:rsidRDefault="001512C3" w:rsidP="001512C3">
      <w:pPr>
        <w:pStyle w:val="ConsPlusNormal"/>
        <w:spacing w:before="220"/>
        <w:ind w:firstLine="540"/>
        <w:jc w:val="both"/>
      </w:pPr>
      <w:bookmarkStart w:id="2" w:name="Par508"/>
      <w:bookmarkEnd w:id="2"/>
      <w:r>
        <w:t xml:space="preserve">&lt;3&gt; Значения условия соответствуют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в соответствии с </w:t>
      </w:r>
      <w:hyperlink w:anchor="Par282" w:history="1">
        <w:r>
          <w:rPr>
            <w:color w:val="0000FF"/>
          </w:rPr>
          <w:t>пунктом 48</w:t>
        </w:r>
      </w:hyperlink>
      <w:r>
        <w:t xml:space="preserve"> Положения.</w:t>
      </w:r>
    </w:p>
    <w:p w:rsidR="001512C3" w:rsidRDefault="001512C3" w:rsidP="001512C3">
      <w:pPr>
        <w:pStyle w:val="ConsPlusNormal"/>
        <w:jc w:val="both"/>
      </w:pPr>
    </w:p>
    <w:p w:rsidR="001512C3" w:rsidRDefault="001512C3" w:rsidP="001512C3">
      <w:pPr>
        <w:pStyle w:val="ConsPlusNormal"/>
        <w:jc w:val="center"/>
        <w:outlineLvl w:val="2"/>
      </w:pPr>
      <w:r>
        <w:t>3. Финансово-экономические показатели деятельности заявителя</w:t>
      </w:r>
    </w:p>
    <w:p w:rsidR="001512C3" w:rsidRDefault="001512C3" w:rsidP="001512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2835"/>
      </w:tblGrid>
      <w:tr w:rsidR="001512C3" w:rsidTr="006D4DF4">
        <w:tc>
          <w:tcPr>
            <w:tcW w:w="567" w:type="dxa"/>
            <w:vMerge w:val="restart"/>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N п/п</w:t>
            </w:r>
          </w:p>
        </w:tc>
        <w:tc>
          <w:tcPr>
            <w:tcW w:w="2835" w:type="dxa"/>
            <w:vMerge w:val="restart"/>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Наименование показателя</w:t>
            </w:r>
          </w:p>
        </w:tc>
        <w:tc>
          <w:tcPr>
            <w:tcW w:w="5670" w:type="dxa"/>
            <w:gridSpan w:val="2"/>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Фактическое значение:</w:t>
            </w:r>
          </w:p>
        </w:tc>
      </w:tr>
      <w:tr w:rsidR="001512C3" w:rsidTr="006D4DF4">
        <w:tc>
          <w:tcPr>
            <w:tcW w:w="567" w:type="dxa"/>
            <w:vMerge/>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за финансовый год, предшествующий году подачи пакета документов</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за текущий финансовый год до даты подачи пакета документов</w:t>
            </w: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lastRenderedPageBreak/>
              <w:t>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jc w:val="center"/>
            </w:pPr>
            <w:r>
              <w:t>4</w:t>
            </w: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Доходы, тыс. рублей (стр. 1.1 + стр. 1.2)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выручка от реализации товаров, работ, услуг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прочие доходы,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Из строки 1.1 объем товарооборота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3</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Из строки 2 объем товарооборота продукции товаропроизводителей Красноярского края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4</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Затраты на производство и сбыт товаров, выполнение работ, оказание услуг,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5</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Чистая прибыль (убыток),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6</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Рентабельность, % (стр. 5 / стр. 1.1 x 100%)</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7</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8</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Собственные средства,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9</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Заемные средства (стр. 9.1 + стр. 9.2):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9.1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долгосрочные кредиты и займы,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9.2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краткосрочные кредиты и займы,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10</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Кредиторская задолженность,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Дебиторская задолженность, тыс.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lastRenderedPageBreak/>
              <w:t>12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Работники у заявителя, являющегося работодателем (стр. 12.1 + стр. 12.2 + стр. 12.3):</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12.1</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работники, с которыми заключен трудовой договор на неопределенный срок, человек</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12.2</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работники, с которыми заключен срочный трудовой договор, человек</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12.3</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работники на иных условиях, человек</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13</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Величина среднемесячной заработной платы работников, привлекаемых в результате реализации инвестиционных проектов, в расчете на одного работника (без внешних совместителей),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14</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Минимальный размер оплаты труда, увеличенный на районный коэффициент и процентную надбавку, начисляемую в связи с работой в местностях с особыми климатическими условиями, установленные для города Красноярска, на территории которого реализуются инвестиционные проекты, рублей</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r w:rsidR="001512C3" w:rsidTr="006D4DF4">
        <w:tc>
          <w:tcPr>
            <w:tcW w:w="567"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15</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r>
              <w:t>Значение коэффициента средней заработной платы работников, определяемый как отношение значения в строке 13 к значению в строке 14</w:t>
            </w: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512C3" w:rsidRDefault="001512C3" w:rsidP="006D4DF4">
            <w:pPr>
              <w:pStyle w:val="ConsPlusNormal"/>
            </w:pPr>
          </w:p>
        </w:tc>
      </w:tr>
    </w:tbl>
    <w:p w:rsidR="001512C3" w:rsidRDefault="001512C3" w:rsidP="001512C3">
      <w:pPr>
        <w:pStyle w:val="ConsPlusNormal"/>
        <w:jc w:val="both"/>
      </w:pPr>
    </w:p>
    <w:p w:rsidR="001512C3" w:rsidRPr="007809BB" w:rsidRDefault="001512C3" w:rsidP="001512C3">
      <w:pPr>
        <w:widowControl w:val="0"/>
        <w:autoSpaceDE w:val="0"/>
        <w:autoSpaceDN w:val="0"/>
        <w:adjustRightInd w:val="0"/>
        <w:spacing w:after="0" w:line="192" w:lineRule="auto"/>
        <w:jc w:val="center"/>
        <w:rPr>
          <w:rFonts w:cstheme="minorHAnsi"/>
        </w:rPr>
      </w:pPr>
      <w:r w:rsidRPr="007809BB">
        <w:rPr>
          <w:rFonts w:cstheme="minorHAnsi"/>
        </w:rPr>
        <w:t xml:space="preserve">4. Заявитель в случае получения субсидии принимает обязательства </w:t>
      </w:r>
    </w:p>
    <w:p w:rsidR="001512C3" w:rsidRPr="007809BB" w:rsidRDefault="001512C3" w:rsidP="001512C3">
      <w:pPr>
        <w:widowControl w:val="0"/>
        <w:autoSpaceDE w:val="0"/>
        <w:autoSpaceDN w:val="0"/>
        <w:adjustRightInd w:val="0"/>
        <w:spacing w:after="0" w:line="192" w:lineRule="auto"/>
        <w:jc w:val="center"/>
        <w:rPr>
          <w:rFonts w:cstheme="minorHAnsi"/>
        </w:rPr>
      </w:pPr>
      <w:r w:rsidRPr="007809BB">
        <w:rPr>
          <w:rFonts w:cstheme="minorHAnsi"/>
        </w:rPr>
        <w:t>по исполнению условий предоставления субсидии</w:t>
      </w:r>
    </w:p>
    <w:p w:rsidR="001512C3" w:rsidRPr="007809BB" w:rsidRDefault="001512C3" w:rsidP="001512C3">
      <w:pPr>
        <w:widowControl w:val="0"/>
        <w:autoSpaceDE w:val="0"/>
        <w:autoSpaceDN w:val="0"/>
        <w:adjustRightInd w:val="0"/>
        <w:spacing w:after="0" w:line="240" w:lineRule="auto"/>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 xml:space="preserve">4.1. По сохранению численности работников, фактически достигнутой по состоянию на 1 января года получения субсидии (человек), в размере не менее 100 процентов среднесписочной численности работников </w:t>
      </w:r>
      <w:r w:rsidRPr="007809BB">
        <w:rPr>
          <w:rFonts w:cstheme="minorHAnsi"/>
          <w:lang w:eastAsia="ru-RU"/>
        </w:rPr>
        <w:t xml:space="preserve">в расчете по страховым взносам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w:t>
      </w:r>
      <w:r w:rsidRPr="007809BB">
        <w:rPr>
          <w:rFonts w:cstheme="minorHAnsi"/>
        </w:rPr>
        <w:t>индивидуального предпринимателя, не имеющего работников и не являющегося работодателем), в том числе:</w:t>
      </w:r>
    </w:p>
    <w:p w:rsidR="001512C3" w:rsidRPr="007809BB" w:rsidRDefault="001512C3" w:rsidP="001512C3">
      <w:pPr>
        <w:autoSpaceDE w:val="0"/>
        <w:autoSpaceDN w:val="0"/>
        <w:adjustRightInd w:val="0"/>
        <w:spacing w:after="0" w:line="242" w:lineRule="auto"/>
        <w:ind w:firstLine="709"/>
        <w:jc w:val="both"/>
        <w:rPr>
          <w:rFonts w:cstheme="minorHAnsi"/>
        </w:rPr>
      </w:pPr>
      <w:r w:rsidRPr="007809BB">
        <w:rPr>
          <w:rFonts w:cstheme="minorHAnsi"/>
        </w:rPr>
        <w:t>по состоянию на 31 декабря года получения субсидии;</w:t>
      </w:r>
    </w:p>
    <w:p w:rsidR="001512C3" w:rsidRPr="007809BB" w:rsidRDefault="001512C3" w:rsidP="001512C3">
      <w:pPr>
        <w:autoSpaceDE w:val="0"/>
        <w:autoSpaceDN w:val="0"/>
        <w:adjustRightInd w:val="0"/>
        <w:spacing w:after="0" w:line="240" w:lineRule="auto"/>
        <w:ind w:firstLine="709"/>
        <w:jc w:val="both"/>
        <w:rPr>
          <w:rFonts w:cstheme="minorHAnsi"/>
          <w:lang w:eastAsia="ru-RU"/>
        </w:rPr>
      </w:pPr>
      <w:r w:rsidRPr="007809BB">
        <w:rPr>
          <w:rFonts w:cstheme="minorHAnsi"/>
        </w:rPr>
        <w:lastRenderedPageBreak/>
        <w:t>через 12 месяцев после даты получения субсидии, установленной абзацем вторым подпункта 1 пункта 48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w:t>
      </w:r>
      <w:r w:rsidRPr="007809BB">
        <w:rPr>
          <w:rFonts w:cstheme="minorHAnsi"/>
          <w:lang w:eastAsia="ru-RU"/>
        </w:rPr>
        <w:t>.</w:t>
      </w:r>
    </w:p>
    <w:p w:rsidR="001512C3" w:rsidRPr="007809BB" w:rsidRDefault="001512C3" w:rsidP="001512C3">
      <w:pPr>
        <w:widowControl w:val="0"/>
        <w:autoSpaceDE w:val="0"/>
        <w:autoSpaceDN w:val="0"/>
        <w:adjustRightInd w:val="0"/>
        <w:spacing w:after="0" w:line="240" w:lineRule="auto"/>
        <w:ind w:firstLine="709"/>
        <w:jc w:val="both"/>
        <w:rPr>
          <w:rFonts w:cstheme="minorHAnsi"/>
          <w:lang w:eastAsia="ru-RU"/>
        </w:rPr>
      </w:pPr>
      <w:r w:rsidRPr="007809BB">
        <w:rPr>
          <w:rFonts w:cstheme="minorHAnsi"/>
        </w:rPr>
        <w:t>4.2. По сохранению значения среднесписочной численности работников (человек) в одном или нескольких отчетных кварталах в течение 12 месяцев после даты получения субсидии, установленной абзацем вторым подпункта 1 пункта 48 Положения, в размере не менее 80 процентов среднесписочной численности работников, фактически достигнутой по состоянию на 1 января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w:t>
      </w:r>
    </w:p>
    <w:p w:rsidR="001512C3" w:rsidRPr="007809BB" w:rsidRDefault="001512C3" w:rsidP="001512C3">
      <w:pPr>
        <w:widowControl w:val="0"/>
        <w:autoSpaceDE w:val="0"/>
        <w:autoSpaceDN w:val="0"/>
        <w:adjustRightInd w:val="0"/>
        <w:spacing w:after="0" w:line="240" w:lineRule="auto"/>
        <w:ind w:firstLine="709"/>
        <w:jc w:val="both"/>
        <w:rPr>
          <w:rFonts w:cstheme="minorHAnsi"/>
          <w:lang w:eastAsia="ru-RU"/>
        </w:rPr>
      </w:pPr>
      <w:r w:rsidRPr="007809BB">
        <w:rPr>
          <w:rFonts w:cstheme="minorHAnsi"/>
        </w:rPr>
        <w:t>4.3. Представлять отчетность в соответствии с требованиями Положения и заключенного договора о предоставлении субсидии</w:t>
      </w:r>
      <w:r w:rsidRPr="007809BB">
        <w:rPr>
          <w:rFonts w:cstheme="minorHAnsi"/>
          <w:lang w:eastAsia="ru-RU"/>
        </w:rPr>
        <w:t>.</w:t>
      </w: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 xml:space="preserve">4.4. Не прекращать осуществление деятельности </w:t>
      </w:r>
      <w:r w:rsidRPr="007809BB">
        <w:rPr>
          <w:rFonts w:cstheme="minorHAnsi"/>
          <w:lang w:eastAsia="ru-RU"/>
        </w:rPr>
        <w:t xml:space="preserve">после даты </w:t>
      </w:r>
      <w:r w:rsidRPr="007809BB">
        <w:rPr>
          <w:rFonts w:cstheme="minorHAnsi"/>
        </w:rPr>
        <w:t xml:space="preserve">получения субсидии, установленной абзацем вторым подпункта 1 пункта 48 Положения (нужное </w:t>
      </w:r>
      <w:r w:rsidRPr="007809BB">
        <w:rPr>
          <w:rFonts w:eastAsiaTheme="minorEastAsia" w:cstheme="minorHAnsi"/>
          <w:lang w:eastAsia="ru-RU"/>
        </w:rPr>
        <w:t>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 конец года получения субсидии;</w:t>
      </w:r>
    </w:p>
    <w:p w:rsidR="001512C3" w:rsidRPr="00F362DF"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в течение 24 месяцев после даты получения субсидии, установленной абзацем вторым подпункта 1 пункта 48 Положения.</w:t>
      </w:r>
    </w:p>
    <w:p w:rsidR="001512C3" w:rsidRPr="007809BB" w:rsidRDefault="001512C3" w:rsidP="001512C3">
      <w:pPr>
        <w:pStyle w:val="ConsPlusNonformat"/>
        <w:tabs>
          <w:tab w:val="left" w:pos="1134"/>
        </w:tabs>
        <w:adjustRightInd/>
        <w:ind w:left="709"/>
        <w:jc w:val="both"/>
        <w:rPr>
          <w:rFonts w:asciiTheme="minorHAnsi" w:hAnsiTheme="minorHAnsi" w:cstheme="minorHAnsi"/>
          <w:sz w:val="22"/>
          <w:szCs w:val="22"/>
        </w:rPr>
      </w:pPr>
    </w:p>
    <w:p w:rsidR="001512C3" w:rsidRPr="007809BB" w:rsidRDefault="001512C3" w:rsidP="001512C3">
      <w:pPr>
        <w:widowControl w:val="0"/>
        <w:autoSpaceDE w:val="0"/>
        <w:autoSpaceDN w:val="0"/>
        <w:adjustRightInd w:val="0"/>
        <w:spacing w:after="0" w:line="240" w:lineRule="auto"/>
        <w:ind w:firstLine="709"/>
        <w:jc w:val="both"/>
        <w:rPr>
          <w:rFonts w:eastAsiaTheme="minorEastAsia" w:cstheme="minorHAnsi"/>
          <w:lang w:eastAsia="ru-RU"/>
        </w:rPr>
      </w:pPr>
      <w:r w:rsidRPr="007809BB">
        <w:rPr>
          <w:rFonts w:cstheme="minorHAnsi"/>
        </w:rPr>
        <w:t xml:space="preserve">4.5. </w:t>
      </w:r>
      <w:r w:rsidRPr="007809BB">
        <w:rPr>
          <w:rFonts w:eastAsiaTheme="minorEastAsia" w:cstheme="minorHAnsi"/>
          <w:lang w:eastAsia="ru-RU"/>
        </w:rPr>
        <w:t xml:space="preserve">Сумму оказанной поддержки направить </w:t>
      </w:r>
      <w:r w:rsidRPr="007809BB">
        <w:rPr>
          <w:rFonts w:cstheme="minorHAnsi"/>
        </w:rPr>
        <w:t xml:space="preserve">на реализацию в приоритетных отраслях инвестиционных проектов, направленных </w:t>
      </w:r>
      <w:r w:rsidRPr="007809BB">
        <w:rPr>
          <w:rFonts w:eastAsiaTheme="minorEastAsia" w:cstheme="minorHAnsi"/>
          <w:lang w:eastAsia="ru-RU"/>
        </w:rPr>
        <w:t>(нужное отметить любым знаком):</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развитие (модернизацию) действующего производства </w:t>
      </w:r>
      <w:r w:rsidRPr="007809BB">
        <w:rPr>
          <w:rFonts w:asciiTheme="minorHAnsi" w:eastAsiaTheme="minorHAnsi" w:hAnsiTheme="minorHAnsi" w:cstheme="minorHAnsi"/>
          <w:sz w:val="22"/>
          <w:szCs w:val="22"/>
        </w:rPr>
        <w:t xml:space="preserve">продукции (выполнения работ, оказания услуг) по </w:t>
      </w:r>
      <w:r w:rsidRPr="007809BB">
        <w:rPr>
          <w:rFonts w:asciiTheme="minorHAnsi" w:hAnsiTheme="minorHAnsi" w:cstheme="minorHAnsi"/>
          <w:sz w:val="22"/>
          <w:szCs w:val="22"/>
        </w:rPr>
        <w:t>следующим видам экономической деятельности (перечислить в соответствии с ОКВЭД):</w:t>
      </w:r>
    </w:p>
    <w:p w:rsidR="001512C3" w:rsidRPr="007809BB" w:rsidRDefault="001512C3" w:rsidP="001512C3">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w:t>
      </w:r>
      <w:r>
        <w:rPr>
          <w:rFonts w:eastAsiaTheme="minorEastAsia" w:cstheme="minorHAnsi"/>
          <w:lang w:val="en-US" w:eastAsia="ru-RU"/>
        </w:rPr>
        <w:t>__________________________</w:t>
      </w:r>
      <w:r w:rsidRPr="007809BB">
        <w:rPr>
          <w:rFonts w:eastAsiaTheme="minorEastAsia" w:cstheme="minorHAnsi"/>
          <w:lang w:eastAsia="ru-RU"/>
        </w:rPr>
        <w:t>_;</w:t>
      </w:r>
    </w:p>
    <w:p w:rsidR="001512C3" w:rsidRPr="007809BB" w:rsidRDefault="001512C3" w:rsidP="001512C3">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w:t>
      </w:r>
      <w:r>
        <w:rPr>
          <w:rFonts w:eastAsiaTheme="minorEastAsia" w:cstheme="minorHAnsi"/>
          <w:lang w:val="en-US" w:eastAsia="ru-RU"/>
        </w:rPr>
        <w:t>__________________________</w:t>
      </w:r>
      <w:r w:rsidRPr="007809BB">
        <w:rPr>
          <w:rFonts w:eastAsiaTheme="minorEastAsia" w:cstheme="minorHAnsi"/>
          <w:lang w:eastAsia="ru-RU"/>
        </w:rPr>
        <w:t>_;</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создание нового </w:t>
      </w:r>
      <w:r w:rsidRPr="007809BB">
        <w:rPr>
          <w:rFonts w:asciiTheme="minorHAnsi" w:eastAsiaTheme="minorHAnsi" w:hAnsiTheme="minorHAnsi" w:cstheme="minorHAnsi"/>
          <w:sz w:val="22"/>
          <w:szCs w:val="22"/>
        </w:rPr>
        <w:t xml:space="preserve">производства продукции (выполнения работ, оказания услуг) по </w:t>
      </w:r>
      <w:r w:rsidRPr="007809BB">
        <w:rPr>
          <w:rFonts w:asciiTheme="minorHAnsi" w:hAnsiTheme="minorHAnsi" w:cstheme="minorHAnsi"/>
          <w:sz w:val="22"/>
          <w:szCs w:val="22"/>
        </w:rPr>
        <w:t>следующим видам экономической деятельности (перечислить в соответствии с ОКВЭД): ________________________________________________________</w:t>
      </w:r>
      <w:r>
        <w:rPr>
          <w:rFonts w:asciiTheme="minorHAnsi" w:hAnsiTheme="minorHAnsi" w:cstheme="minorHAnsi"/>
          <w:sz w:val="22"/>
          <w:szCs w:val="22"/>
        </w:rPr>
        <w:t>_______________________________</w:t>
      </w:r>
      <w:r w:rsidR="009A79DF">
        <w:rPr>
          <w:rFonts w:asciiTheme="minorHAnsi" w:hAnsiTheme="minorHAnsi" w:cstheme="minorHAnsi"/>
          <w:sz w:val="22"/>
          <w:szCs w:val="22"/>
        </w:rPr>
        <w:t>;</w:t>
      </w:r>
      <w:bookmarkStart w:id="3" w:name="_GoBack"/>
      <w:bookmarkEnd w:id="3"/>
    </w:p>
    <w:p w:rsidR="001512C3" w:rsidRPr="007809BB" w:rsidRDefault="001512C3" w:rsidP="001512C3">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_____________________________________________________________</w:t>
      </w:r>
      <w:r w:rsidRPr="001512C3">
        <w:rPr>
          <w:rFonts w:eastAsiaTheme="minorEastAsia" w:cstheme="minorHAnsi"/>
          <w:lang w:eastAsia="ru-RU"/>
        </w:rPr>
        <w:t>__________________________</w:t>
      </w:r>
      <w:r w:rsidRPr="007809BB">
        <w:rPr>
          <w:rFonts w:eastAsiaTheme="minorEastAsia" w:cstheme="minorHAnsi"/>
          <w:lang w:eastAsia="ru-RU"/>
        </w:rPr>
        <w:t>.</w:t>
      </w:r>
    </w:p>
    <w:p w:rsidR="001512C3" w:rsidRPr="007809BB" w:rsidRDefault="001512C3" w:rsidP="001512C3">
      <w:pPr>
        <w:widowControl w:val="0"/>
        <w:autoSpaceDE w:val="0"/>
        <w:autoSpaceDN w:val="0"/>
        <w:adjustRightInd w:val="0"/>
        <w:spacing w:after="0" w:line="240" w:lineRule="auto"/>
        <w:jc w:val="both"/>
        <w:rPr>
          <w:rFonts w:cstheme="minorHAnsi"/>
        </w:rPr>
      </w:pPr>
    </w:p>
    <w:p w:rsidR="001512C3" w:rsidRPr="007809BB" w:rsidRDefault="001512C3" w:rsidP="001512C3">
      <w:pPr>
        <w:widowControl w:val="0"/>
        <w:autoSpaceDE w:val="0"/>
        <w:autoSpaceDN w:val="0"/>
        <w:adjustRightInd w:val="0"/>
        <w:spacing w:after="0" w:line="240" w:lineRule="auto"/>
        <w:jc w:val="center"/>
        <w:rPr>
          <w:rFonts w:eastAsiaTheme="minorEastAsia" w:cstheme="minorHAnsi"/>
          <w:lang w:eastAsia="ru-RU"/>
        </w:rPr>
      </w:pPr>
      <w:r w:rsidRPr="007809BB">
        <w:rPr>
          <w:rFonts w:cstheme="minorHAnsi"/>
        </w:rPr>
        <w:t xml:space="preserve">5. </w:t>
      </w:r>
      <w:r w:rsidRPr="007809BB">
        <w:rPr>
          <w:rFonts w:eastAsiaTheme="minorEastAsia" w:cstheme="minorHAnsi"/>
          <w:lang w:eastAsia="ru-RU"/>
        </w:rPr>
        <w:t>Заявитель настоящим подтверждает, что:</w:t>
      </w:r>
    </w:p>
    <w:p w:rsidR="001512C3" w:rsidRPr="007809BB" w:rsidRDefault="001512C3" w:rsidP="001512C3">
      <w:pPr>
        <w:widowControl w:val="0"/>
        <w:autoSpaceDE w:val="0"/>
        <w:autoSpaceDN w:val="0"/>
        <w:adjustRightInd w:val="0"/>
        <w:spacing w:after="0" w:line="240" w:lineRule="auto"/>
        <w:jc w:val="both"/>
        <w:rPr>
          <w:rFonts w:eastAsiaTheme="minorEastAsia" w:cstheme="minorHAnsi"/>
          <w:lang w:eastAsia="ru-RU"/>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 xml:space="preserve">5.1. Зарегистрирован и осуществляет на территории города Красноярска виды предпринимательской деятельности в соответствии с ОКВЭД, </w:t>
      </w:r>
      <w:r w:rsidRPr="007809BB">
        <w:rPr>
          <w:rFonts w:eastAsiaTheme="minorEastAsia" w:cstheme="minorHAnsi"/>
        </w:rPr>
        <w:t xml:space="preserve">за исключением видов деятельности, включенных в </w:t>
      </w:r>
      <w:hyperlink r:id="rId7" w:history="1">
        <w:r w:rsidRPr="007809BB">
          <w:rPr>
            <w:rFonts w:cstheme="minorHAnsi"/>
          </w:rPr>
          <w:t>класс 12 раздела C</w:t>
        </w:r>
      </w:hyperlink>
      <w:r w:rsidRPr="007809BB">
        <w:rPr>
          <w:rFonts w:cstheme="minorHAnsi"/>
        </w:rPr>
        <w:t xml:space="preserve">, </w:t>
      </w:r>
      <w:hyperlink r:id="rId8" w:history="1">
        <w:r w:rsidRPr="007809BB">
          <w:rPr>
            <w:rFonts w:cstheme="minorHAnsi"/>
          </w:rPr>
          <w:t>класс 92 раздела R</w:t>
        </w:r>
      </w:hyperlink>
      <w:r w:rsidRPr="007809BB">
        <w:rPr>
          <w:rFonts w:cstheme="minorHAnsi"/>
        </w:rPr>
        <w:t xml:space="preserve">, </w:t>
      </w:r>
      <w:hyperlink r:id="rId9" w:history="1">
        <w:r w:rsidRPr="007809BB">
          <w:rPr>
            <w:rFonts w:cstheme="minorHAnsi"/>
          </w:rPr>
          <w:t>разделы A</w:t>
        </w:r>
      </w:hyperlink>
      <w:r w:rsidRPr="007809BB">
        <w:rPr>
          <w:rFonts w:cstheme="minorHAnsi"/>
        </w:rPr>
        <w:t xml:space="preserve"> (кроме классов 02, 03), </w:t>
      </w:r>
      <w:hyperlink r:id="rId10" w:history="1">
        <w:r w:rsidRPr="007809BB">
          <w:rPr>
            <w:rFonts w:cstheme="minorHAnsi"/>
          </w:rPr>
          <w:t>B</w:t>
        </w:r>
      </w:hyperlink>
      <w:r w:rsidRPr="007809BB">
        <w:rPr>
          <w:rFonts w:cstheme="minorHAnsi"/>
        </w:rPr>
        <w:t xml:space="preserve">, </w:t>
      </w:r>
      <w:hyperlink r:id="rId11" w:history="1">
        <w:r w:rsidRPr="007809BB">
          <w:rPr>
            <w:rFonts w:cstheme="minorHAnsi"/>
          </w:rPr>
          <w:t>D</w:t>
        </w:r>
      </w:hyperlink>
      <w:r w:rsidRPr="007809BB">
        <w:rPr>
          <w:rFonts w:cstheme="minorHAnsi"/>
        </w:rPr>
        <w:t xml:space="preserve">, </w:t>
      </w:r>
      <w:hyperlink r:id="rId12" w:history="1">
        <w:r w:rsidRPr="007809BB">
          <w:rPr>
            <w:rFonts w:cstheme="minorHAnsi"/>
          </w:rPr>
          <w:t>E</w:t>
        </w:r>
      </w:hyperlink>
      <w:r w:rsidRPr="007809BB">
        <w:rPr>
          <w:rFonts w:cstheme="minorHAnsi"/>
        </w:rPr>
        <w:t xml:space="preserve"> (кроме классов 38, 39), </w:t>
      </w:r>
      <w:hyperlink r:id="rId13" w:history="1">
        <w:r w:rsidRPr="007809BB">
          <w:rPr>
            <w:rFonts w:cstheme="minorHAnsi"/>
          </w:rPr>
          <w:t>G</w:t>
        </w:r>
      </w:hyperlink>
      <w:r w:rsidRPr="007809BB">
        <w:rPr>
          <w:rFonts w:cstheme="minorHAnsi"/>
        </w:rPr>
        <w:t xml:space="preserve">, </w:t>
      </w:r>
      <w:hyperlink r:id="rId14" w:history="1">
        <w:r w:rsidRPr="007809BB">
          <w:rPr>
            <w:rFonts w:cstheme="minorHAnsi"/>
          </w:rPr>
          <w:t>K</w:t>
        </w:r>
      </w:hyperlink>
      <w:r w:rsidRPr="007809BB">
        <w:rPr>
          <w:rFonts w:cstheme="minorHAnsi"/>
        </w:rPr>
        <w:t xml:space="preserve">, </w:t>
      </w:r>
      <w:hyperlink r:id="rId15" w:history="1">
        <w:r w:rsidRPr="007809BB">
          <w:rPr>
            <w:rFonts w:cstheme="minorHAnsi"/>
          </w:rPr>
          <w:t>L</w:t>
        </w:r>
      </w:hyperlink>
      <w:r w:rsidRPr="007809BB">
        <w:rPr>
          <w:rFonts w:cstheme="minorHAnsi"/>
        </w:rPr>
        <w:t xml:space="preserve">, </w:t>
      </w:r>
      <w:hyperlink r:id="rId16" w:history="1">
        <w:r w:rsidRPr="007809BB">
          <w:rPr>
            <w:rFonts w:cstheme="minorHAnsi"/>
          </w:rPr>
          <w:t>M</w:t>
        </w:r>
      </w:hyperlink>
      <w:r w:rsidRPr="007809BB">
        <w:rPr>
          <w:rFonts w:cstheme="minorHAnsi"/>
        </w:rPr>
        <w:t xml:space="preserve">, </w:t>
      </w:r>
      <w:hyperlink r:id="rId17" w:history="1">
        <w:r w:rsidRPr="007809BB">
          <w:rPr>
            <w:rFonts w:cstheme="minorHAnsi"/>
          </w:rPr>
          <w:t>N</w:t>
        </w:r>
      </w:hyperlink>
      <w:r w:rsidRPr="007809BB">
        <w:rPr>
          <w:rFonts w:cstheme="minorHAnsi"/>
        </w:rPr>
        <w:t xml:space="preserve">, </w:t>
      </w:r>
      <w:hyperlink r:id="rId18" w:history="1">
        <w:r w:rsidRPr="007809BB">
          <w:rPr>
            <w:rFonts w:cstheme="minorHAnsi"/>
          </w:rPr>
          <w:t>O</w:t>
        </w:r>
      </w:hyperlink>
      <w:r w:rsidRPr="007809BB">
        <w:rPr>
          <w:rFonts w:cstheme="minorHAnsi"/>
        </w:rPr>
        <w:t xml:space="preserve">, </w:t>
      </w:r>
      <w:hyperlink r:id="rId19" w:history="1">
        <w:r w:rsidRPr="007809BB">
          <w:rPr>
            <w:rFonts w:cstheme="minorHAnsi"/>
          </w:rPr>
          <w:t>S</w:t>
        </w:r>
      </w:hyperlink>
      <w:r w:rsidRPr="007809BB">
        <w:rPr>
          <w:rFonts w:cstheme="minorHAnsi"/>
        </w:rPr>
        <w:t xml:space="preserve"> (кроме группы 96.04), </w:t>
      </w:r>
      <w:hyperlink r:id="rId20" w:history="1">
        <w:r w:rsidRPr="007809BB">
          <w:rPr>
            <w:rFonts w:cstheme="minorHAnsi"/>
          </w:rPr>
          <w:t>T</w:t>
        </w:r>
      </w:hyperlink>
      <w:r w:rsidRPr="007809BB">
        <w:rPr>
          <w:rFonts w:cstheme="minorHAnsi"/>
        </w:rPr>
        <w:t xml:space="preserve">, </w:t>
      </w:r>
      <w:hyperlink r:id="rId21" w:history="1">
        <w:r w:rsidRPr="007809BB">
          <w:rPr>
            <w:rFonts w:cstheme="minorHAnsi"/>
          </w:rPr>
          <w:t>U</w:t>
        </w:r>
      </w:hyperlink>
      <w:r w:rsidRPr="007809BB">
        <w:rPr>
          <w:rFonts w:cstheme="minorHAnsi"/>
        </w:rPr>
        <w:t>.</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5.2. Состоит в Едином реестре субъектов малого и среднего предпринимательства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состоит;</w:t>
      </w:r>
    </w:p>
    <w:p w:rsidR="001512C3" w:rsidRPr="007809BB" w:rsidRDefault="001512C3" w:rsidP="001512C3">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состоит</w:t>
      </w:r>
      <w:r w:rsidRPr="007809BB">
        <w:rPr>
          <w:rFonts w:asciiTheme="minorHAnsi" w:eastAsiaTheme="minorHAnsi" w:hAnsiTheme="minorHAnsi" w:cstheme="minorHAnsi"/>
          <w:sz w:val="22"/>
          <w:szCs w:val="22"/>
        </w:rPr>
        <w:t>.</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eastAsiaTheme="minorEastAsia" w:cstheme="minorHAnsi"/>
          <w:lang w:eastAsia="ru-RU"/>
        </w:rPr>
      </w:pPr>
      <w:r w:rsidRPr="007809BB">
        <w:rPr>
          <w:rFonts w:cstheme="minorHAnsi"/>
        </w:rPr>
        <w:t xml:space="preserve">5.3. </w:t>
      </w:r>
      <w:r w:rsidRPr="007809BB">
        <w:rPr>
          <w:rFonts w:eastAsiaTheme="minorEastAsia" w:cstheme="minorHAnsi"/>
          <w:lang w:eastAsia="ru-RU"/>
        </w:rPr>
        <w:t>Применяет систему налогообложения (нужное отметить любым знаком):</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общая система налогообложения (ОСН);</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упрощенная (УСН);</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патентная (ПСН);</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налог на профессиональный доход (НПД)</w:t>
      </w:r>
      <w:r w:rsidRPr="007809BB">
        <w:rPr>
          <w:rFonts w:asciiTheme="minorHAnsi" w:eastAsia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единый сельскохозяйственный налог для сельскохозяйственных производителей (ЕСН)</w:t>
      </w:r>
      <w:r w:rsidRPr="007809BB">
        <w:rPr>
          <w:rFonts w:asciiTheme="minorHAnsi" w:hAnsiTheme="minorHAnsi" w:cstheme="minorHAnsi"/>
          <w:sz w:val="22"/>
          <w:szCs w:val="22"/>
        </w:rPr>
        <w:t>.</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 xml:space="preserve">5.4. </w:t>
      </w:r>
      <w:r w:rsidRPr="007809BB">
        <w:rPr>
          <w:rFonts w:eastAsiaTheme="minorEastAsia" w:cstheme="minorHAnsi"/>
          <w:lang w:eastAsia="ru-RU"/>
        </w:rPr>
        <w:t>С</w:t>
      </w:r>
      <w:r w:rsidRPr="007809BB">
        <w:rPr>
          <w:rFonts w:cstheme="minorHAnsi"/>
        </w:rPr>
        <w:t xml:space="preserve">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от </w:t>
      </w:r>
      <w:r w:rsidRPr="007809BB">
        <w:rPr>
          <w:rFonts w:cstheme="minorHAnsi"/>
        </w:rPr>
        <w:lastRenderedPageBreak/>
        <w:t>24.07.2007 № 209-ФЗ, и является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proofErr w:type="spellStart"/>
      <w:r w:rsidRPr="007809BB">
        <w:rPr>
          <w:rFonts w:asciiTheme="minorHAnsi" w:eastAsiaTheme="minorHAnsi" w:hAnsiTheme="minorHAnsi" w:cstheme="minorHAnsi"/>
          <w:sz w:val="22"/>
          <w:szCs w:val="22"/>
        </w:rPr>
        <w:t>микропредприятием</w:t>
      </w:r>
      <w:proofErr w:type="spellEnd"/>
      <w:r w:rsidRPr="007809BB">
        <w:rPr>
          <w:rFonts w:ascii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малым предприятием</w:t>
      </w:r>
      <w:r w:rsidRPr="007809BB">
        <w:rPr>
          <w:rFonts w:ascii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средним предприятием</w:t>
      </w:r>
      <w:r w:rsidRPr="007809BB">
        <w:rPr>
          <w:rFonts w:ascii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индивидуальным предпринимателем.</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 xml:space="preserve">5.5. </w:t>
      </w:r>
      <w:r w:rsidRPr="007809BB">
        <w:rPr>
          <w:rFonts w:eastAsiaTheme="minorEastAsia" w:cstheme="minorHAnsi"/>
          <w:lang w:eastAsia="ru-RU"/>
        </w:rPr>
        <w:t>На</w:t>
      </w:r>
      <w:r w:rsidRPr="007809BB">
        <w:rPr>
          <w:rFonts w:cstheme="minorHAnsi"/>
        </w:rPr>
        <w:t xml:space="preserve"> основании частей 3, 4 статьи 14 Федерального закона от 24.07.2007 № 209-ФЗ:</w:t>
      </w: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2) является участником соглашений о разделе продукции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1512C3" w:rsidRDefault="001512C3" w:rsidP="001512C3">
      <w:pPr>
        <w:widowControl w:val="0"/>
        <w:autoSpaceDE w:val="0"/>
        <w:autoSpaceDN w:val="0"/>
        <w:adjustRightInd w:val="0"/>
        <w:spacing w:after="0" w:line="240" w:lineRule="auto"/>
        <w:ind w:firstLine="709"/>
        <w:jc w:val="both"/>
        <w:rPr>
          <w:rFonts w:cstheme="minorHAnsi"/>
        </w:rPr>
      </w:pPr>
    </w:p>
    <w:p w:rsidR="001512C3" w:rsidRPr="007809BB" w:rsidRDefault="001512C3" w:rsidP="001512C3">
      <w:pPr>
        <w:widowControl w:val="0"/>
        <w:autoSpaceDE w:val="0"/>
        <w:autoSpaceDN w:val="0"/>
        <w:adjustRightInd w:val="0"/>
        <w:spacing w:after="0" w:line="240" w:lineRule="auto"/>
        <w:ind w:firstLine="709"/>
        <w:jc w:val="both"/>
        <w:rPr>
          <w:rFonts w:cstheme="minorHAnsi"/>
        </w:rPr>
      </w:pPr>
      <w:r w:rsidRPr="007809BB">
        <w:rPr>
          <w:rFonts w:cstheme="minorHAnsi"/>
        </w:rPr>
        <w:t>3) осуществляет предпринимательскую деятельность в сфере игорного бизнеса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1512C3" w:rsidRPr="007809BB" w:rsidRDefault="001512C3" w:rsidP="001512C3">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5) осуществляет производство и (или) реализацию подакцизных товаров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6) осуществляет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 xml:space="preserve">5.6. Договоры и (или) иные сделки, подтверждающие фактически произведенные расходы, заключены в соответствии с действующим законодательством (нужное </w:t>
      </w:r>
      <w:r w:rsidRPr="007809BB">
        <w:rPr>
          <w:rFonts w:eastAsiaTheme="minorEastAsia" w:cstheme="minorHAnsi"/>
          <w:lang w:eastAsia="ru-RU"/>
        </w:rPr>
        <w:t>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 юридическими лицами</w:t>
      </w:r>
      <w:r w:rsidRPr="007809BB">
        <w:rPr>
          <w:rFonts w:ascii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с </w:t>
      </w:r>
      <w:r w:rsidRPr="007809BB">
        <w:rPr>
          <w:rFonts w:asciiTheme="minorHAnsi" w:eastAsiaTheme="minorHAnsi" w:hAnsiTheme="minorHAnsi" w:cstheme="minorHAnsi"/>
          <w:sz w:val="22"/>
          <w:szCs w:val="22"/>
        </w:rPr>
        <w:t>индивидуальными предпринимателями;</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с физическими лицами.</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5.7. Осуществлены затраты по направлениям, установленным пунктом 44 Положения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 xml:space="preserve">на </w:t>
      </w:r>
      <w:r w:rsidRPr="007809BB">
        <w:rPr>
          <w:rFonts w:asciiTheme="minorHAnsi" w:hAnsiTheme="minorHAnsi" w:cstheme="minorHAnsi"/>
          <w:sz w:val="22"/>
          <w:szCs w:val="22"/>
        </w:rPr>
        <w:t>приобретение</w:t>
      </w:r>
      <w:r w:rsidRPr="007809BB">
        <w:rPr>
          <w:rFonts w:asciiTheme="minorHAnsi" w:eastAsiaTheme="minorHAnsi" w:hAnsiTheme="minorHAnsi" w:cstheme="minorHAnsi"/>
          <w:sz w:val="22"/>
          <w:szCs w:val="22"/>
        </w:rPr>
        <w:t xml:space="preserve"> оборудования, </w:t>
      </w:r>
      <w:r w:rsidRPr="007809BB">
        <w:rPr>
          <w:rFonts w:asciiTheme="minorHAnsi" w:hAnsiTheme="minorHAnsi" w:cstheme="minorHAnsi"/>
          <w:sz w:val="22"/>
          <w:szCs w:val="22"/>
        </w:rPr>
        <w:t>его монтаж и пусконаладочные работы;</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 разработку и (или) приобретение прикладного программного обеспечения;</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w:t>
      </w:r>
      <w:r w:rsidRPr="007809BB">
        <w:rPr>
          <w:rFonts w:asciiTheme="minorHAnsi" w:eastAsiaTheme="minorHAnsi" w:hAnsiTheme="minorHAnsi" w:cstheme="minorHAnsi"/>
          <w:sz w:val="22"/>
          <w:szCs w:val="22"/>
        </w:rPr>
        <w:t>уплату процентов по кредитам на приобретение оборудования,</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в том числе за счет (</w:t>
      </w:r>
      <w:r w:rsidRPr="007809BB">
        <w:rPr>
          <w:rFonts w:eastAsiaTheme="minorEastAsia" w:cstheme="minorHAnsi"/>
          <w:lang w:eastAsia="ru-RU"/>
        </w:rPr>
        <w:t>нужное 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собственных средств</w:t>
      </w:r>
      <w:r w:rsidRPr="007809BB">
        <w:rPr>
          <w:rFonts w:asciiTheme="minorHAnsi" w:hAnsiTheme="minorHAnsi" w:cstheme="minorHAnsi"/>
          <w:sz w:val="22"/>
          <w:szCs w:val="22"/>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 xml:space="preserve">привлеченных средств, предоставляемых на условиях платности и возвратности </w:t>
      </w:r>
      <w:r w:rsidRPr="007809BB">
        <w:rPr>
          <w:rFonts w:asciiTheme="minorHAnsi" w:eastAsiaTheme="minorHAnsi" w:hAnsiTheme="minorHAnsi" w:cstheme="minorHAnsi"/>
          <w:sz w:val="22"/>
          <w:szCs w:val="22"/>
        </w:rPr>
        <w:lastRenderedPageBreak/>
        <w:t>кредитными организациями.</w:t>
      </w:r>
    </w:p>
    <w:p w:rsidR="001512C3" w:rsidRDefault="001512C3" w:rsidP="001512C3">
      <w:pPr>
        <w:widowControl w:val="0"/>
        <w:autoSpaceDE w:val="0"/>
        <w:autoSpaceDN w:val="0"/>
        <w:adjustRightInd w:val="0"/>
        <w:spacing w:after="0" w:line="242" w:lineRule="auto"/>
        <w:ind w:firstLine="709"/>
        <w:jc w:val="both"/>
        <w:rPr>
          <w:rFonts w:cstheme="minorHAnsi"/>
        </w:rPr>
      </w:pPr>
    </w:p>
    <w:p w:rsidR="001512C3" w:rsidRPr="007809BB" w:rsidRDefault="001512C3" w:rsidP="001512C3">
      <w:pPr>
        <w:widowControl w:val="0"/>
        <w:autoSpaceDE w:val="0"/>
        <w:autoSpaceDN w:val="0"/>
        <w:adjustRightInd w:val="0"/>
        <w:spacing w:after="0" w:line="242" w:lineRule="auto"/>
        <w:ind w:firstLine="709"/>
        <w:jc w:val="both"/>
        <w:rPr>
          <w:rFonts w:cstheme="minorHAnsi"/>
        </w:rPr>
      </w:pPr>
      <w:r w:rsidRPr="007809BB">
        <w:rPr>
          <w:rFonts w:cstheme="minorHAnsi"/>
        </w:rPr>
        <w:t xml:space="preserve">5.8. </w:t>
      </w:r>
      <w:r w:rsidRPr="007809BB">
        <w:rPr>
          <w:rFonts w:eastAsiaTheme="minorEastAsia" w:cstheme="minorHAnsi"/>
          <w:lang w:eastAsia="ru-RU"/>
        </w:rPr>
        <w:t xml:space="preserve">В текущем финансовом году аналогичная поддержка </w:t>
      </w:r>
      <w:r w:rsidRPr="007809BB">
        <w:rPr>
          <w:rFonts w:cstheme="minorHAnsi"/>
        </w:rPr>
        <w:t xml:space="preserve">(нужное </w:t>
      </w:r>
      <w:r w:rsidRPr="007809BB">
        <w:rPr>
          <w:rFonts w:eastAsiaTheme="minorEastAsia" w:cstheme="minorHAnsi"/>
          <w:lang w:eastAsia="ru-RU"/>
        </w:rPr>
        <w:t>отметить любым знаком</w:t>
      </w:r>
      <w:r w:rsidRPr="007809BB">
        <w:rPr>
          <w:rFonts w:cstheme="minorHAnsi"/>
        </w:rPr>
        <w:t>):</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оказывалась;</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оказывалась и сроки ее оказания истекли;</w:t>
      </w:r>
    </w:p>
    <w:p w:rsidR="001512C3" w:rsidRPr="007809BB" w:rsidRDefault="001512C3" w:rsidP="001512C3">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оказывалась и сроки ее оказания не истекли.</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5.9. Иностранным юридическим лицом, в том числе местом регистрации которого является государ</w:t>
      </w:r>
      <w:r>
        <w:rPr>
          <w:rFonts w:asciiTheme="minorHAnsi" w:hAnsiTheme="minorHAnsi" w:cstheme="minorHAnsi"/>
          <w:sz w:val="22"/>
          <w:szCs w:val="22"/>
        </w:rPr>
        <w:t>ство или территория, включенные</w:t>
      </w:r>
      <w:r w:rsidRPr="007809BB">
        <w:rPr>
          <w:rFonts w:asciiTheme="minorHAnsi" w:hAnsiTheme="minorHAnsi" w:cstheme="minorHAnsi"/>
          <w:sz w:val="22"/>
          <w:szCs w:val="22"/>
        </w:rPr>
        <w:t xml:space="preserve"> в утвержденный Министерством финансов Российской Федерации</w:t>
      </w:r>
      <w:r w:rsidRPr="00F362DF">
        <w:rPr>
          <w:rFonts w:asciiTheme="minorHAnsi" w:hAnsiTheme="minorHAnsi" w:cstheme="minorHAnsi"/>
          <w:sz w:val="22"/>
          <w:szCs w:val="22"/>
        </w:rPr>
        <w:t xml:space="preserve"> </w:t>
      </w:r>
      <w:r w:rsidRPr="007809BB">
        <w:rPr>
          <w:rFonts w:asciiTheme="minorHAnsi" w:hAnsiTheme="minorHAnsi" w:cstheme="minorHAnsi"/>
          <w:sz w:val="22"/>
          <w:szCs w:val="22"/>
        </w:rPr>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5.10.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5.11.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5.12. Средства из бюджета города Красноярска, из которого планируется предоставление субсидии в соответствии с Положением, на основании </w:t>
      </w:r>
      <w:r w:rsidRPr="007809BB">
        <w:rPr>
          <w:rFonts w:asciiTheme="minorHAnsi" w:eastAsiaTheme="minorHAnsi" w:hAnsiTheme="minorHAnsi" w:cstheme="minorHAnsi"/>
          <w:sz w:val="22"/>
          <w:szCs w:val="22"/>
        </w:rPr>
        <w:t>иных нормативных правовых актов субъекта Российской Федерации,</w:t>
      </w:r>
      <w:r w:rsidRPr="007809BB">
        <w:rPr>
          <w:rFonts w:asciiTheme="minorHAnsi" w:hAnsiTheme="minorHAnsi" w:cstheme="minorHAnsi"/>
          <w:sz w:val="22"/>
          <w:szCs w:val="22"/>
        </w:rPr>
        <w:t xml:space="preserve"> муниципальных правовых актов на цели, установленные Положением (нужное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получает;</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получает.</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5.13. Иностранным агентом в соответствии с Федеральным законом </w:t>
      </w:r>
      <w:r w:rsidRPr="007809BB">
        <w:rPr>
          <w:rFonts w:asciiTheme="minorHAnsi" w:eastAsiaTheme="minorHAnsi" w:hAnsiTheme="minorHAnsi" w:cstheme="minorHAnsi"/>
          <w:sz w:val="22"/>
          <w:szCs w:val="22"/>
        </w:rPr>
        <w:t>от 14.07.2022 № 255-ФЗ</w:t>
      </w:r>
      <w:r w:rsidRPr="007809BB">
        <w:rPr>
          <w:rFonts w:asciiTheme="minorHAnsi" w:hAnsiTheme="minorHAnsi" w:cstheme="minorHAnsi"/>
          <w:sz w:val="22"/>
          <w:szCs w:val="22"/>
        </w:rPr>
        <w:t xml:space="preserve"> «О контроле за деятельностью лиц, находящихся под иностранным влиянием» (нужное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1512C3" w:rsidRDefault="001512C3" w:rsidP="001512C3">
      <w:pPr>
        <w:pStyle w:val="ConsPlusNonformat"/>
        <w:spacing w:line="242"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5.14. </w:t>
      </w:r>
      <w:r w:rsidRPr="007809BB">
        <w:rPr>
          <w:rFonts w:asciiTheme="minorHAnsi" w:eastAsiaTheme="minorHAnsi" w:hAnsiTheme="minorHAnsi" w:cstheme="minorHAnsi"/>
          <w:sz w:val="22"/>
          <w:szCs w:val="22"/>
        </w:rPr>
        <w:t xml:space="preserve">На едином налоговом счете задолженность по уплате      налогов, сборов и страховых взносов в бюджеты бюджетной системы Российской Федерации </w:t>
      </w:r>
      <w:r w:rsidRPr="007809BB">
        <w:rPr>
          <w:rFonts w:asciiTheme="minorHAnsi" w:hAnsiTheme="minorHAnsi" w:cstheme="minorHAnsi"/>
          <w:sz w:val="22"/>
          <w:szCs w:val="22"/>
        </w:rPr>
        <w:t>(нужное отметить любым знаком):</w:t>
      </w:r>
    </w:p>
    <w:p w:rsidR="001512C3" w:rsidRPr="007809BB" w:rsidRDefault="001512C3" w:rsidP="001512C3">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задолженность не превышает размер, определенный </w:t>
      </w:r>
      <w:hyperlink r:id="rId22" w:history="1">
        <w:r w:rsidRPr="007809BB">
          <w:rPr>
            <w:rFonts w:asciiTheme="minorHAnsi" w:hAnsiTheme="minorHAnsi" w:cstheme="minorHAnsi"/>
            <w:sz w:val="22"/>
            <w:szCs w:val="22"/>
          </w:rPr>
          <w:t>пунктом 3 статьи 47</w:t>
        </w:r>
      </w:hyperlink>
      <w:r w:rsidRPr="007809BB">
        <w:rPr>
          <w:rFonts w:asciiTheme="minorHAnsi" w:hAnsiTheme="minorHAnsi" w:cstheme="minorHAnsi"/>
          <w:sz w:val="22"/>
          <w:szCs w:val="22"/>
        </w:rPr>
        <w:t xml:space="preserve"> Налогового кодекса Российской Федерации;</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задолженность превышает размер, определенный пунктом 3 статьи 47 Налогового кодекса Российской Федерации</w:t>
      </w:r>
      <w:r w:rsidRPr="007809BB">
        <w:rPr>
          <w:rFonts w:asciiTheme="minorHAnsi" w:hAnsiTheme="minorHAnsi" w:cstheme="minorHAnsi"/>
          <w:sz w:val="22"/>
          <w:szCs w:val="22"/>
        </w:rPr>
        <w:t>.</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5.15. </w:t>
      </w:r>
      <w:r w:rsidRPr="007809BB">
        <w:rPr>
          <w:rFonts w:asciiTheme="minorHAnsi" w:eastAsiaTheme="minorHAnsi" w:hAnsiTheme="minorHAnsi" w:cstheme="minorHAnsi"/>
          <w:sz w:val="22"/>
          <w:szCs w:val="22"/>
        </w:rPr>
        <w:t xml:space="preserve">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sidRPr="007809BB">
        <w:rPr>
          <w:rFonts w:asciiTheme="minorHAnsi" w:eastAsiaTheme="minorHAnsi" w:hAnsiTheme="minorHAnsi" w:cstheme="minorHAnsi"/>
          <w:sz w:val="22"/>
          <w:szCs w:val="22"/>
        </w:rPr>
        <w:lastRenderedPageBreak/>
        <w:t xml:space="preserve">города Красноярска (за исключением случаев, установленных местной администрацией) </w:t>
      </w:r>
      <w:r w:rsidRPr="007809BB">
        <w:rPr>
          <w:rFonts w:asciiTheme="minorHAnsi" w:hAnsiTheme="minorHAnsi" w:cstheme="minorHAnsi"/>
          <w:sz w:val="22"/>
          <w:szCs w:val="22"/>
        </w:rPr>
        <w:t>(нужное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5.16. Являясь юридическим лицом:</w:t>
      </w: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процедура банкротства в отношении юридического лица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введена;</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введена;</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деятельность в порядке, предусмотренном законодательством Российской Федерации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приостановлена;</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приостановлена.</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5.17. Являясь индивидуальным предпринимателем, деятельность в качестве индивидуального предпринимателя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прекратил;</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прекратил.</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5.18. В реестре дисквалифицированных лиц сведения о дисквалифицированных:</w:t>
      </w: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руководителе юридического лица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1512C3" w:rsidRDefault="001512C3" w:rsidP="001512C3">
      <w:pPr>
        <w:pStyle w:val="ConsPlusNonformat"/>
        <w:ind w:firstLine="709"/>
        <w:jc w:val="both"/>
        <w:rPr>
          <w:rFonts w:asciiTheme="minorHAnsi" w:hAnsiTheme="minorHAnsi" w:cstheme="minorHAnsi"/>
          <w:sz w:val="22"/>
          <w:szCs w:val="22"/>
        </w:rPr>
      </w:pPr>
    </w:p>
    <w:p w:rsidR="001512C3" w:rsidRPr="007809BB" w:rsidRDefault="001512C3" w:rsidP="001512C3">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членах коллегиального исполнительного органа юридического лица (нужное отметить любым знаком):</w:t>
      </w:r>
    </w:p>
    <w:p w:rsidR="001512C3" w:rsidRPr="007809BB" w:rsidRDefault="001512C3" w:rsidP="001512C3">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1512C3" w:rsidRPr="007809BB" w:rsidRDefault="001512C3" w:rsidP="001512C3">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1512C3" w:rsidRDefault="001512C3" w:rsidP="001512C3">
      <w:pPr>
        <w:pStyle w:val="ConsPlusNonformat"/>
        <w:spacing w:line="245"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5"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лице, исполняющем функции единоличного исполнительного    органа, или главном бухгалтере юридического лица (нужное отметить любым знаком):</w:t>
      </w:r>
    </w:p>
    <w:p w:rsidR="001512C3" w:rsidRPr="007809BB" w:rsidRDefault="001512C3" w:rsidP="001512C3">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1512C3" w:rsidRPr="007809BB" w:rsidRDefault="001512C3" w:rsidP="001512C3">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1512C3" w:rsidRDefault="001512C3" w:rsidP="001512C3">
      <w:pPr>
        <w:pStyle w:val="ConsPlusNonformat"/>
        <w:spacing w:line="245" w:lineRule="auto"/>
        <w:ind w:firstLine="709"/>
        <w:jc w:val="both"/>
        <w:rPr>
          <w:rFonts w:asciiTheme="minorHAnsi" w:hAnsiTheme="minorHAnsi" w:cstheme="minorHAnsi"/>
          <w:sz w:val="22"/>
          <w:szCs w:val="22"/>
        </w:rPr>
      </w:pPr>
    </w:p>
    <w:p w:rsidR="001512C3" w:rsidRPr="007809BB" w:rsidRDefault="001512C3" w:rsidP="001512C3">
      <w:pPr>
        <w:pStyle w:val="ConsPlusNonformat"/>
        <w:spacing w:line="245"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индивидуальном предпринимателе (нужное отметить любым знаком):</w:t>
      </w:r>
    </w:p>
    <w:p w:rsidR="001512C3" w:rsidRPr="007809BB" w:rsidRDefault="001512C3" w:rsidP="001512C3">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1512C3" w:rsidRPr="007809BB" w:rsidRDefault="001512C3" w:rsidP="001512C3">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1512C3" w:rsidRDefault="001512C3" w:rsidP="001512C3">
      <w:pPr>
        <w:widowControl w:val="0"/>
        <w:autoSpaceDE w:val="0"/>
        <w:autoSpaceDN w:val="0"/>
        <w:adjustRightInd w:val="0"/>
        <w:spacing w:after="0" w:line="245" w:lineRule="auto"/>
        <w:ind w:firstLine="709"/>
        <w:jc w:val="both"/>
        <w:rPr>
          <w:rFonts w:cstheme="minorHAnsi"/>
        </w:rPr>
      </w:pPr>
    </w:p>
    <w:p w:rsidR="001512C3" w:rsidRPr="007809BB" w:rsidRDefault="001512C3" w:rsidP="001512C3">
      <w:pPr>
        <w:widowControl w:val="0"/>
        <w:autoSpaceDE w:val="0"/>
        <w:autoSpaceDN w:val="0"/>
        <w:adjustRightInd w:val="0"/>
        <w:spacing w:after="0" w:line="245" w:lineRule="auto"/>
        <w:ind w:firstLine="709"/>
        <w:jc w:val="both"/>
        <w:rPr>
          <w:rFonts w:cstheme="minorHAnsi"/>
        </w:rPr>
      </w:pPr>
      <w:r w:rsidRPr="007809BB">
        <w:rPr>
          <w:rFonts w:cstheme="minorHAnsi"/>
        </w:rPr>
        <w:t>5.19.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пункта 4 части 5 статьи 14 Федерального закона № 209-</w:t>
      </w:r>
      <w:proofErr w:type="gramStart"/>
      <w:r w:rsidRPr="007809BB">
        <w:rPr>
          <w:rFonts w:cstheme="minorHAnsi"/>
        </w:rPr>
        <w:t>ФЗ  (</w:t>
      </w:r>
      <w:proofErr w:type="gramEnd"/>
      <w:r w:rsidRPr="007809BB">
        <w:rPr>
          <w:rFonts w:cstheme="minorHAnsi"/>
        </w:rPr>
        <w:t>нужное отметить любым знаком):</w:t>
      </w:r>
    </w:p>
    <w:p w:rsidR="001512C3" w:rsidRPr="007809BB" w:rsidRDefault="001512C3" w:rsidP="001512C3">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1512C3" w:rsidRPr="007809BB" w:rsidRDefault="001512C3" w:rsidP="001512C3">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 но сроки действия истекли;</w:t>
      </w:r>
    </w:p>
    <w:p w:rsidR="001512C3" w:rsidRPr="007809BB" w:rsidRDefault="001512C3" w:rsidP="001512C3">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 и сроки действия не истекли.</w:t>
      </w:r>
    </w:p>
    <w:p w:rsidR="001512C3" w:rsidRDefault="001512C3" w:rsidP="001512C3">
      <w:pPr>
        <w:pStyle w:val="ConsPlusNormal"/>
        <w:spacing w:line="245" w:lineRule="auto"/>
        <w:ind w:firstLine="709"/>
        <w:jc w:val="both"/>
        <w:rPr>
          <w:rFonts w:asciiTheme="minorHAnsi" w:hAnsiTheme="minorHAnsi" w:cstheme="minorHAnsi"/>
        </w:rPr>
      </w:pPr>
    </w:p>
    <w:p w:rsidR="001512C3" w:rsidRPr="007809BB" w:rsidRDefault="001512C3" w:rsidP="001512C3">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lastRenderedPageBreak/>
        <w:t xml:space="preserve">5.20. Ознакомлен с объемом денежных средств, подлежащих возврату, порядком и условиями возврата денежных средств, установленными Положением, а также в случае </w:t>
      </w:r>
      <w:proofErr w:type="spellStart"/>
      <w:r w:rsidRPr="007809BB">
        <w:rPr>
          <w:rFonts w:asciiTheme="minorHAnsi" w:hAnsiTheme="minorHAnsi" w:cstheme="minorHAnsi"/>
        </w:rPr>
        <w:t>неподтверждения</w:t>
      </w:r>
      <w:proofErr w:type="spellEnd"/>
      <w:r w:rsidRPr="007809BB">
        <w:rPr>
          <w:rFonts w:asciiTheme="minorHAnsi" w:hAnsiTheme="minorHAnsi" w:cstheme="minorHAnsi"/>
        </w:rPr>
        <w:t xml:space="preserve"> (отсутствия) достигнутого результата предоставления субсидии, указанного в пункте 47 Положения, в случае нарушения условий предоставления субсидии, выявленных в том числе по фактам проверок, проведенных главным распорядителем и (или) органом муниципального финансового контроля.</w:t>
      </w:r>
    </w:p>
    <w:p w:rsidR="001512C3" w:rsidRPr="007809BB" w:rsidRDefault="001512C3" w:rsidP="001512C3">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Размер субсидии прошу установить в соответствии с Положением.</w:t>
      </w:r>
    </w:p>
    <w:p w:rsidR="001512C3" w:rsidRPr="007809BB" w:rsidRDefault="001512C3" w:rsidP="001512C3">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Полноту и достоверность представленной информации подтверждаю.</w:t>
      </w:r>
    </w:p>
    <w:p w:rsidR="001512C3" w:rsidRPr="007809BB" w:rsidRDefault="001512C3" w:rsidP="001512C3">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индивидуальных предпринимателей).</w:t>
      </w:r>
    </w:p>
    <w:p w:rsidR="001512C3" w:rsidRPr="007809BB" w:rsidRDefault="001512C3" w:rsidP="001512C3">
      <w:pPr>
        <w:pStyle w:val="ConsPlusNormal"/>
        <w:spacing w:line="245" w:lineRule="auto"/>
        <w:ind w:firstLine="709"/>
        <w:jc w:val="both"/>
        <w:rPr>
          <w:rFonts w:asciiTheme="minorHAnsi" w:hAnsiTheme="minorHAnsi" w:cstheme="minorHAnsi"/>
        </w:rPr>
      </w:pPr>
    </w:p>
    <w:p w:rsidR="001512C3" w:rsidRPr="007809BB" w:rsidRDefault="001512C3" w:rsidP="001512C3">
      <w:pPr>
        <w:widowControl w:val="0"/>
        <w:autoSpaceDE w:val="0"/>
        <w:autoSpaceDN w:val="0"/>
        <w:adjustRightInd w:val="0"/>
        <w:spacing w:after="0" w:line="245" w:lineRule="auto"/>
        <w:ind w:firstLine="709"/>
        <w:jc w:val="both"/>
        <w:rPr>
          <w:rFonts w:cstheme="minorHAnsi"/>
        </w:rPr>
      </w:pPr>
      <w:r w:rsidRPr="007809BB">
        <w:rPr>
          <w:rFonts w:cstheme="minorHAnsi"/>
        </w:rPr>
        <w:t>Приложение: согласие на обработку персональных данных на _____ л. в 1 экз.</w:t>
      </w:r>
      <w:bookmarkStart w:id="4" w:name="_Ref169713508"/>
      <w:r w:rsidRPr="007809BB">
        <w:rPr>
          <w:rStyle w:val="a5"/>
          <w:rFonts w:cstheme="minorHAnsi"/>
          <w:lang w:val="en-US"/>
        </w:rPr>
        <w:footnoteReference w:id="1"/>
      </w:r>
      <w:bookmarkEnd w:id="4"/>
    </w:p>
    <w:p w:rsidR="001512C3" w:rsidRPr="007809BB" w:rsidRDefault="001512C3" w:rsidP="001512C3">
      <w:pPr>
        <w:widowControl w:val="0"/>
        <w:autoSpaceDE w:val="0"/>
        <w:autoSpaceDN w:val="0"/>
        <w:adjustRightInd w:val="0"/>
        <w:spacing w:after="0" w:line="240" w:lineRule="auto"/>
        <w:jc w:val="both"/>
        <w:rPr>
          <w:rFonts w:cstheme="minorHAnsi"/>
        </w:rPr>
      </w:pPr>
    </w:p>
    <w:p w:rsidR="001512C3" w:rsidRPr="007809BB" w:rsidRDefault="001512C3" w:rsidP="001512C3">
      <w:pPr>
        <w:widowControl w:val="0"/>
        <w:autoSpaceDE w:val="0"/>
        <w:autoSpaceDN w:val="0"/>
        <w:adjustRightInd w:val="0"/>
        <w:spacing w:after="0" w:line="235" w:lineRule="auto"/>
        <w:jc w:val="both"/>
        <w:rPr>
          <w:rFonts w:cstheme="minorHAnsi"/>
        </w:rPr>
      </w:pPr>
    </w:p>
    <w:p w:rsidR="001512C3" w:rsidRPr="007809BB" w:rsidRDefault="001512C3" w:rsidP="001512C3">
      <w:pPr>
        <w:widowControl w:val="0"/>
        <w:autoSpaceDE w:val="0"/>
        <w:autoSpaceDN w:val="0"/>
        <w:adjustRightInd w:val="0"/>
        <w:spacing w:after="0" w:line="192" w:lineRule="auto"/>
        <w:jc w:val="both"/>
        <w:rPr>
          <w:rFonts w:cstheme="minorHAnsi"/>
        </w:rPr>
      </w:pPr>
    </w:p>
    <w:p w:rsidR="001512C3" w:rsidRPr="007809BB" w:rsidRDefault="001512C3" w:rsidP="001512C3">
      <w:pPr>
        <w:widowControl w:val="0"/>
        <w:autoSpaceDE w:val="0"/>
        <w:autoSpaceDN w:val="0"/>
        <w:adjustRightInd w:val="0"/>
        <w:spacing w:after="0" w:line="192" w:lineRule="auto"/>
        <w:jc w:val="both"/>
        <w:rPr>
          <w:rFonts w:cstheme="minorHAnsi"/>
        </w:rPr>
      </w:pP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Заявитель _____________________________________________      </w:t>
      </w:r>
      <w:r w:rsidRPr="001512C3">
        <w:rPr>
          <w:rFonts w:eastAsiaTheme="minorEastAsia" w:cstheme="minorHAnsi"/>
          <w:lang w:eastAsia="ru-RU"/>
        </w:rPr>
        <w:t xml:space="preserve">         </w:t>
      </w:r>
      <w:r w:rsidRPr="007809BB">
        <w:rPr>
          <w:rFonts w:eastAsiaTheme="minorEastAsia" w:cstheme="minorHAnsi"/>
          <w:lang w:eastAsia="ru-RU"/>
        </w:rPr>
        <w:t xml:space="preserve">   </w:t>
      </w:r>
      <w:r w:rsidRPr="001512C3">
        <w:rPr>
          <w:rFonts w:eastAsiaTheme="minorEastAsia" w:cstheme="minorHAnsi"/>
          <w:lang w:eastAsia="ru-RU"/>
        </w:rPr>
        <w:t>___</w:t>
      </w:r>
      <w:r w:rsidRPr="007809BB">
        <w:rPr>
          <w:rFonts w:eastAsiaTheme="minorEastAsia" w:cstheme="minorHAnsi"/>
          <w:lang w:eastAsia="ru-RU"/>
        </w:rPr>
        <w:t>________________</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(наименование заявителя или подпись </w:t>
      </w:r>
      <w:proofErr w:type="gramStart"/>
      <w:r w:rsidRPr="007809BB">
        <w:rPr>
          <w:rFonts w:eastAsiaTheme="minorEastAsia" w:cstheme="minorHAnsi"/>
          <w:lang w:eastAsia="ru-RU"/>
        </w:rPr>
        <w:t xml:space="preserve">лица,   </w:t>
      </w:r>
      <w:proofErr w:type="gramEnd"/>
      <w:r w:rsidRPr="007809BB">
        <w:rPr>
          <w:rFonts w:eastAsiaTheme="minorEastAsia" w:cstheme="minorHAnsi"/>
          <w:lang w:eastAsia="ru-RU"/>
        </w:rPr>
        <w:t xml:space="preserve">                           (И.О. Фамилия)</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уполномоченного выступать от имени заявителя)</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Главный бухгалтер       ___________________________________  </w:t>
      </w:r>
      <w:r>
        <w:rPr>
          <w:rFonts w:eastAsiaTheme="minorEastAsia" w:cstheme="minorHAnsi"/>
          <w:lang w:eastAsia="ru-RU"/>
        </w:rPr>
        <w:t xml:space="preserve">               </w:t>
      </w:r>
      <w:r w:rsidRPr="007809BB">
        <w:rPr>
          <w:rFonts w:eastAsiaTheme="minorEastAsia" w:cstheme="minorHAnsi"/>
          <w:lang w:eastAsia="ru-RU"/>
        </w:rPr>
        <w:t>___________________</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w:t>
      </w:r>
      <w:proofErr w:type="gramStart"/>
      <w:r w:rsidRPr="007809BB">
        <w:rPr>
          <w:rFonts w:eastAsiaTheme="minorEastAsia" w:cstheme="minorHAnsi"/>
          <w:lang w:eastAsia="ru-RU"/>
        </w:rPr>
        <w:t>( подпись</w:t>
      </w:r>
      <w:proofErr w:type="gramEnd"/>
      <w:r w:rsidRPr="007809BB">
        <w:rPr>
          <w:rFonts w:eastAsiaTheme="minorEastAsia" w:cstheme="minorHAnsi"/>
          <w:lang w:eastAsia="ru-RU"/>
        </w:rPr>
        <w:t>)</w:t>
      </w:r>
      <w:r w:rsidRPr="007809BB">
        <w:rPr>
          <w:rFonts w:eastAsiaTheme="minorEastAsia" w:cstheme="minorHAnsi"/>
          <w:lang w:eastAsia="ru-RU"/>
        </w:rPr>
        <w:tab/>
      </w:r>
      <w:r w:rsidRPr="007809BB">
        <w:rPr>
          <w:rFonts w:eastAsiaTheme="minorEastAsia" w:cstheme="minorHAnsi"/>
          <w:lang w:eastAsia="ru-RU"/>
        </w:rPr>
        <w:tab/>
      </w:r>
      <w:r>
        <w:rPr>
          <w:rFonts w:eastAsiaTheme="minorEastAsia" w:cstheme="minorHAnsi"/>
          <w:lang w:eastAsia="ru-RU"/>
        </w:rPr>
        <w:tab/>
      </w:r>
      <w:r>
        <w:rPr>
          <w:rFonts w:eastAsiaTheme="minorEastAsia" w:cstheme="minorHAnsi"/>
          <w:lang w:eastAsia="ru-RU"/>
        </w:rPr>
        <w:tab/>
      </w:r>
      <w:r w:rsidRPr="007809BB">
        <w:rPr>
          <w:rFonts w:eastAsiaTheme="minorEastAsia" w:cstheme="minorHAnsi"/>
          <w:lang w:eastAsia="ru-RU"/>
        </w:rPr>
        <w:t xml:space="preserve">  (И.О. Фамилия)</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М.П. </w:t>
      </w:r>
    </w:p>
    <w:p w:rsidR="001512C3" w:rsidRPr="007809BB" w:rsidRDefault="001512C3" w:rsidP="001512C3">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(при наличии)</w:t>
      </w:r>
    </w:p>
    <w:p w:rsidR="001512C3" w:rsidRPr="007809BB" w:rsidRDefault="001512C3" w:rsidP="001512C3">
      <w:pPr>
        <w:widowControl w:val="0"/>
        <w:autoSpaceDE w:val="0"/>
        <w:autoSpaceDN w:val="0"/>
        <w:adjustRightInd w:val="0"/>
        <w:spacing w:after="0" w:line="192" w:lineRule="auto"/>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rPr>
          <w:rFonts w:eastAsiaTheme="minorEastAsia" w:cstheme="minorHAnsi"/>
          <w:lang w:eastAsia="ru-RU"/>
        </w:rPr>
      </w:pPr>
    </w:p>
    <w:p w:rsidR="001512C3" w:rsidRPr="007809BB" w:rsidRDefault="001512C3" w:rsidP="001512C3">
      <w:pPr>
        <w:widowControl w:val="0"/>
        <w:autoSpaceDE w:val="0"/>
        <w:autoSpaceDN w:val="0"/>
        <w:adjustRightInd w:val="0"/>
        <w:spacing w:after="0" w:line="192" w:lineRule="auto"/>
        <w:rPr>
          <w:rFonts w:eastAsiaTheme="minorEastAsia" w:cstheme="minorHAnsi"/>
          <w:lang w:eastAsia="ru-RU"/>
        </w:rPr>
      </w:pPr>
      <w:r w:rsidRPr="007809BB">
        <w:rPr>
          <w:rFonts w:eastAsiaTheme="minorEastAsia" w:cstheme="minorHAnsi"/>
          <w:lang w:eastAsia="ru-RU"/>
        </w:rPr>
        <w:t>Дата</w:t>
      </w:r>
    </w:p>
    <w:p w:rsidR="001512C3" w:rsidRDefault="001512C3" w:rsidP="001512C3">
      <w:pPr>
        <w:pStyle w:val="ConsPlusNormal"/>
        <w:spacing w:before="220"/>
        <w:jc w:val="both"/>
        <w:rPr>
          <w:rFonts w:asciiTheme="minorHAnsi" w:hAnsiTheme="minorHAnsi" w:cstheme="minorHAnsi"/>
        </w:rPr>
      </w:pPr>
      <w:bookmarkStart w:id="5" w:name="Par1004"/>
      <w:bookmarkEnd w:id="5"/>
    </w:p>
    <w:p w:rsidR="001512C3" w:rsidRDefault="001512C3" w:rsidP="001512C3">
      <w:pPr>
        <w:pStyle w:val="ConsPlusNormal"/>
        <w:spacing w:before="220"/>
        <w:jc w:val="both"/>
        <w:rPr>
          <w:rFonts w:asciiTheme="minorHAnsi" w:hAnsiTheme="minorHAnsi" w:cstheme="minorHAnsi"/>
        </w:rPr>
      </w:pPr>
    </w:p>
    <w:p w:rsidR="001512C3" w:rsidRDefault="001512C3" w:rsidP="001512C3">
      <w:pPr>
        <w:pStyle w:val="ConsPlusNormal"/>
        <w:spacing w:before="220"/>
        <w:jc w:val="both"/>
        <w:rPr>
          <w:rFonts w:asciiTheme="minorHAnsi" w:hAnsiTheme="minorHAnsi" w:cstheme="minorHAnsi"/>
        </w:rPr>
      </w:pPr>
    </w:p>
    <w:p w:rsidR="001512C3" w:rsidRDefault="001512C3" w:rsidP="001512C3">
      <w:pPr>
        <w:pStyle w:val="ConsPlusNormal"/>
        <w:spacing w:before="220"/>
        <w:jc w:val="both"/>
        <w:rPr>
          <w:rFonts w:asciiTheme="minorHAnsi" w:hAnsiTheme="minorHAnsi" w:cstheme="minorHAnsi"/>
        </w:rPr>
      </w:pPr>
    </w:p>
    <w:p w:rsidR="001512C3" w:rsidRDefault="001512C3" w:rsidP="001512C3">
      <w:pPr>
        <w:pStyle w:val="ConsPlusNormal"/>
        <w:spacing w:before="220"/>
        <w:jc w:val="both"/>
        <w:rPr>
          <w:rFonts w:asciiTheme="minorHAnsi" w:hAnsiTheme="minorHAnsi" w:cstheme="minorHAnsi"/>
        </w:rPr>
      </w:pPr>
    </w:p>
    <w:p w:rsidR="001512C3" w:rsidRDefault="001512C3" w:rsidP="001512C3">
      <w:pPr>
        <w:pStyle w:val="ConsPlusNormal"/>
        <w:spacing w:before="220"/>
        <w:jc w:val="both"/>
        <w:rPr>
          <w:rFonts w:asciiTheme="minorHAnsi" w:hAnsiTheme="minorHAnsi" w:cstheme="minorHAnsi"/>
        </w:rPr>
      </w:pPr>
    </w:p>
    <w:p w:rsidR="001512C3" w:rsidRPr="007809BB" w:rsidRDefault="001512C3" w:rsidP="001512C3">
      <w:pPr>
        <w:pStyle w:val="ConsPlusNormal"/>
        <w:spacing w:before="220"/>
        <w:jc w:val="both"/>
        <w:rPr>
          <w:rFonts w:asciiTheme="minorHAnsi" w:hAnsiTheme="minorHAnsi" w:cstheme="minorHAnsi"/>
        </w:rPr>
      </w:pPr>
      <w:r w:rsidRPr="007809BB">
        <w:rPr>
          <w:rFonts w:asciiTheme="minorHAnsi" w:hAnsiTheme="minorHAnsi" w:cstheme="minorHAnsi"/>
        </w:rPr>
        <w:t>&lt;1&gt; Для индивидуальных предпринимателей.</w:t>
      </w:r>
    </w:p>
    <w:p w:rsidR="001512C3" w:rsidRDefault="001512C3" w:rsidP="001512C3">
      <w:pPr>
        <w:rPr>
          <w:rFonts w:ascii="Calibri" w:eastAsiaTheme="minorEastAsia" w:hAnsi="Calibri" w:cs="Calibri"/>
          <w:lang w:eastAsia="ru-RU"/>
        </w:rPr>
      </w:pPr>
      <w:r>
        <w:br w:type="page"/>
      </w:r>
    </w:p>
    <w:p w:rsidR="001512C3" w:rsidRDefault="001512C3" w:rsidP="001512C3">
      <w:pPr>
        <w:pStyle w:val="ConsPlusNormal"/>
        <w:jc w:val="right"/>
        <w:outlineLvl w:val="2"/>
      </w:pPr>
      <w:r>
        <w:lastRenderedPageBreak/>
        <w:t>Приложение</w:t>
      </w:r>
    </w:p>
    <w:p w:rsidR="001512C3" w:rsidRDefault="001512C3" w:rsidP="001512C3">
      <w:pPr>
        <w:pStyle w:val="ConsPlusNormal"/>
        <w:jc w:val="right"/>
      </w:pPr>
      <w:r>
        <w:t>к заявке</w:t>
      </w:r>
    </w:p>
    <w:p w:rsidR="001512C3" w:rsidRDefault="001512C3" w:rsidP="001512C3">
      <w:pPr>
        <w:pStyle w:val="ConsPlusNormal"/>
        <w:jc w:val="right"/>
      </w:pPr>
      <w:r>
        <w:t>на предоставление субсидии</w:t>
      </w:r>
    </w:p>
    <w:p w:rsidR="001512C3" w:rsidRDefault="001512C3" w:rsidP="001512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5"/>
        <w:gridCol w:w="5231"/>
        <w:gridCol w:w="373"/>
        <w:gridCol w:w="1928"/>
      </w:tblGrid>
      <w:tr w:rsidR="001512C3" w:rsidTr="006D4DF4">
        <w:tc>
          <w:tcPr>
            <w:tcW w:w="9057" w:type="dxa"/>
            <w:gridSpan w:val="4"/>
          </w:tcPr>
          <w:p w:rsidR="001512C3" w:rsidRDefault="001512C3" w:rsidP="006D4DF4">
            <w:pPr>
              <w:pStyle w:val="ConsPlusNormal"/>
              <w:jc w:val="center"/>
            </w:pPr>
            <w:r>
              <w:t>СОГЛАСИЕ</w:t>
            </w:r>
          </w:p>
          <w:p w:rsidR="001512C3" w:rsidRDefault="001512C3" w:rsidP="006D4DF4">
            <w:pPr>
              <w:pStyle w:val="ConsPlusNormal"/>
              <w:jc w:val="center"/>
            </w:pPr>
            <w:r>
              <w:t>на обработку персональных данных</w:t>
            </w:r>
          </w:p>
        </w:tc>
      </w:tr>
      <w:tr w:rsidR="001512C3" w:rsidTr="006D4DF4">
        <w:tc>
          <w:tcPr>
            <w:tcW w:w="9057" w:type="dxa"/>
            <w:gridSpan w:val="4"/>
          </w:tcPr>
          <w:p w:rsidR="001512C3" w:rsidRDefault="001512C3" w:rsidP="006D4DF4">
            <w:pPr>
              <w:pStyle w:val="ConsPlusNormal"/>
            </w:pPr>
          </w:p>
        </w:tc>
      </w:tr>
      <w:tr w:rsidR="001512C3" w:rsidTr="006D4DF4">
        <w:tc>
          <w:tcPr>
            <w:tcW w:w="9057" w:type="dxa"/>
            <w:gridSpan w:val="4"/>
          </w:tcPr>
          <w:p w:rsidR="001512C3" w:rsidRDefault="001512C3" w:rsidP="006D4DF4">
            <w:pPr>
              <w:pStyle w:val="ConsPlusNormal"/>
              <w:ind w:firstLine="283"/>
              <w:jc w:val="both"/>
            </w:pPr>
            <w:r>
              <w:t>Я, _____________________________________________________________________,</w:t>
            </w:r>
          </w:p>
        </w:tc>
      </w:tr>
      <w:tr w:rsidR="001512C3" w:rsidTr="006D4DF4">
        <w:tc>
          <w:tcPr>
            <w:tcW w:w="9057" w:type="dxa"/>
            <w:gridSpan w:val="4"/>
          </w:tcPr>
          <w:p w:rsidR="001512C3" w:rsidRDefault="001512C3" w:rsidP="006D4DF4">
            <w:pPr>
              <w:pStyle w:val="ConsPlusNormal"/>
              <w:jc w:val="center"/>
            </w:pPr>
            <w:r>
              <w:t>(фамилия, имя, отчество (при наличии) субъекта персональных данных)</w:t>
            </w:r>
          </w:p>
        </w:tc>
      </w:tr>
      <w:tr w:rsidR="001512C3" w:rsidTr="006D4DF4">
        <w:tc>
          <w:tcPr>
            <w:tcW w:w="9057" w:type="dxa"/>
            <w:gridSpan w:val="4"/>
          </w:tcPr>
          <w:p w:rsidR="001512C3" w:rsidRDefault="001512C3" w:rsidP="006D4DF4">
            <w:pPr>
              <w:pStyle w:val="ConsPlusNormal"/>
              <w:jc w:val="both"/>
            </w:pPr>
            <w:r>
              <w:t xml:space="preserve">являясь участником конкурса на получение финансовой поддержки в виде субсидии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предоставляемой за счет средств бюджета города Красноярска субъектам малого и среднего предпринимательства (далее - Заявитель), в соответствии с </w:t>
            </w:r>
            <w:hyperlink r:id="rId23" w:history="1">
              <w:r>
                <w:rPr>
                  <w:color w:val="0000FF"/>
                </w:rPr>
                <w:t>частью 4 статьи 9</w:t>
              </w:r>
            </w:hyperlink>
            <w:r>
              <w:t xml:space="preserve"> Федерального закона от 27.07.2006 N 152-ФЗ "О персональных данных", зарегистрированный (</w:t>
            </w:r>
            <w:proofErr w:type="spellStart"/>
            <w:r>
              <w:t>ая</w:t>
            </w:r>
            <w:proofErr w:type="spellEnd"/>
            <w:r>
              <w:t>) по адресу: ___________________________________________</w:t>
            </w:r>
          </w:p>
        </w:tc>
      </w:tr>
      <w:tr w:rsidR="001512C3" w:rsidTr="006D4DF4">
        <w:tc>
          <w:tcPr>
            <w:tcW w:w="9057" w:type="dxa"/>
            <w:gridSpan w:val="4"/>
          </w:tcPr>
          <w:p w:rsidR="001512C3" w:rsidRDefault="001512C3" w:rsidP="006D4DF4">
            <w:pPr>
              <w:pStyle w:val="ConsPlusNormal"/>
            </w:pPr>
            <w:r>
              <w:t>__________________________________________________________________________</w:t>
            </w:r>
          </w:p>
        </w:tc>
      </w:tr>
      <w:tr w:rsidR="001512C3" w:rsidTr="006D4DF4">
        <w:tc>
          <w:tcPr>
            <w:tcW w:w="9057" w:type="dxa"/>
            <w:gridSpan w:val="4"/>
          </w:tcPr>
          <w:p w:rsidR="001512C3" w:rsidRDefault="001512C3" w:rsidP="006D4DF4">
            <w:pPr>
              <w:pStyle w:val="ConsPlusNormal"/>
            </w:pPr>
            <w:r>
              <w:t>документ, удостоверяющий личность: _________________________________________</w:t>
            </w:r>
          </w:p>
        </w:tc>
      </w:tr>
      <w:tr w:rsidR="001512C3" w:rsidTr="006D4DF4">
        <w:tc>
          <w:tcPr>
            <w:tcW w:w="9057" w:type="dxa"/>
            <w:gridSpan w:val="4"/>
          </w:tcPr>
          <w:p w:rsidR="001512C3" w:rsidRDefault="001512C3" w:rsidP="006D4DF4">
            <w:pPr>
              <w:pStyle w:val="ConsPlusNormal"/>
            </w:pPr>
            <w:r>
              <w:t>__________________________________________________________________________</w:t>
            </w:r>
          </w:p>
        </w:tc>
      </w:tr>
      <w:tr w:rsidR="001512C3" w:rsidTr="006D4DF4">
        <w:tc>
          <w:tcPr>
            <w:tcW w:w="9057" w:type="dxa"/>
            <w:gridSpan w:val="4"/>
          </w:tcPr>
          <w:p w:rsidR="001512C3" w:rsidRDefault="001512C3" w:rsidP="006D4DF4">
            <w:pPr>
              <w:pStyle w:val="ConsPlusNormal"/>
            </w:pPr>
            <w:r>
              <w:t>__________________________________________________________________________</w:t>
            </w:r>
          </w:p>
        </w:tc>
      </w:tr>
      <w:tr w:rsidR="001512C3" w:rsidTr="006D4DF4">
        <w:tc>
          <w:tcPr>
            <w:tcW w:w="9057" w:type="dxa"/>
            <w:gridSpan w:val="4"/>
          </w:tcPr>
          <w:p w:rsidR="001512C3" w:rsidRDefault="001512C3" w:rsidP="006D4DF4">
            <w:pPr>
              <w:pStyle w:val="ConsPlusNormal"/>
              <w:jc w:val="center"/>
            </w:pPr>
            <w:r>
              <w:t>(наименование документа, серия, номер, сведения о дате выдачи документа и выдавшем его органе; доверенность от "__" _________ 20__ г. N ___ или реквизиты иного документа, подтверждающего полномочия представителя)</w:t>
            </w:r>
          </w:p>
        </w:tc>
      </w:tr>
      <w:tr w:rsidR="001512C3" w:rsidTr="006D4DF4">
        <w:tc>
          <w:tcPr>
            <w:tcW w:w="9057" w:type="dxa"/>
            <w:gridSpan w:val="4"/>
          </w:tcPr>
          <w:p w:rsidR="001512C3" w:rsidRDefault="001512C3" w:rsidP="006D4DF4">
            <w:pPr>
              <w:pStyle w:val="ConsPlusNormal"/>
              <w:jc w:val="both"/>
            </w:pPr>
            <w:r>
              <w:t xml:space="preserve">руководствуясь </w:t>
            </w:r>
            <w:hyperlink r:id="rId24" w:history="1">
              <w:r>
                <w:rPr>
                  <w:color w:val="0000FF"/>
                </w:rPr>
                <w:t>пунктом 1 статьи 8</w:t>
              </w:r>
            </w:hyperlink>
            <w:r>
              <w:t xml:space="preserve">, </w:t>
            </w:r>
            <w:hyperlink r:id="rId25" w:history="1">
              <w:r>
                <w:rPr>
                  <w:color w:val="0000FF"/>
                </w:rPr>
                <w:t>статьей 9</w:t>
              </w:r>
            </w:hyperlink>
            <w: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rsidR="001512C3" w:rsidRDefault="001512C3" w:rsidP="006D4DF4">
            <w:pPr>
              <w:pStyle w:val="ConsPlusNormal"/>
              <w:ind w:firstLine="283"/>
              <w:jc w:val="both"/>
            </w:pPr>
            <w: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1512C3" w:rsidRDefault="001512C3" w:rsidP="006D4DF4">
            <w:pPr>
              <w:pStyle w:val="ConsPlusNormal"/>
              <w:ind w:firstLine="283"/>
              <w:jc w:val="both"/>
            </w:pPr>
            <w: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1512C3" w:rsidRDefault="001512C3" w:rsidP="006D4DF4">
            <w:pPr>
              <w:pStyle w:val="ConsPlusNormal"/>
              <w:ind w:firstLine="283"/>
              <w:jc w:val="both"/>
            </w:pPr>
            <w:r>
              <w:t>основной государственный регистрационный номер записи о государственной регистрации индивидуального предпринимателя (ОГРНИП);</w:t>
            </w:r>
          </w:p>
          <w:p w:rsidR="001512C3" w:rsidRDefault="001512C3" w:rsidP="006D4DF4">
            <w:pPr>
              <w:pStyle w:val="ConsPlusNormal"/>
              <w:ind w:firstLine="283"/>
              <w:jc w:val="both"/>
            </w:pPr>
            <w:r>
              <w:t>идентификационный номер налогоплательщика (ИНН);</w:t>
            </w:r>
          </w:p>
          <w:p w:rsidR="001512C3" w:rsidRDefault="001512C3" w:rsidP="006D4DF4">
            <w:pPr>
              <w:pStyle w:val="ConsPlusNormal"/>
              <w:ind w:firstLine="283"/>
              <w:jc w:val="both"/>
            </w:pPr>
            <w:r>
              <w:t>сведения о предоставленной поддержке (если имеется);</w:t>
            </w:r>
          </w:p>
          <w:p w:rsidR="001512C3" w:rsidRDefault="001512C3" w:rsidP="006D4DF4">
            <w:pPr>
              <w:pStyle w:val="ConsPlusNormal"/>
              <w:ind w:firstLine="283"/>
              <w:jc w:val="both"/>
            </w:pPr>
            <w:r>
              <w:t>информация о нарушении порядка и условий предоставления поддержки (если имеется), в том числе о нецелевом использовании средств поддержки;</w:t>
            </w:r>
          </w:p>
          <w:p w:rsidR="001512C3" w:rsidRDefault="001512C3" w:rsidP="006D4DF4">
            <w:pPr>
              <w:pStyle w:val="ConsPlusNormal"/>
              <w:ind w:firstLine="283"/>
              <w:jc w:val="both"/>
            </w:pPr>
            <w:r>
              <w:t>сведения о должности;</w:t>
            </w:r>
          </w:p>
          <w:p w:rsidR="001512C3" w:rsidRDefault="001512C3" w:rsidP="006D4DF4">
            <w:pPr>
              <w:pStyle w:val="ConsPlusNormal"/>
              <w:ind w:firstLine="283"/>
              <w:jc w:val="both"/>
            </w:pPr>
            <w:r>
              <w:t>номер расчетного (текущего) или корреспондентского счета;</w:t>
            </w:r>
          </w:p>
          <w:p w:rsidR="001512C3" w:rsidRDefault="001512C3" w:rsidP="006D4DF4">
            <w:pPr>
              <w:pStyle w:val="ConsPlusNormal"/>
              <w:ind w:firstLine="283"/>
              <w:jc w:val="both"/>
            </w:pPr>
            <w:r>
              <w:t>иные персональные данные, специально предоставленные мной для заключения и исполнения договора о предоставлении субсидии.</w:t>
            </w:r>
          </w:p>
          <w:p w:rsidR="001512C3" w:rsidRDefault="001512C3" w:rsidP="006D4DF4">
            <w:pPr>
              <w:pStyle w:val="ConsPlusNormal"/>
              <w:ind w:firstLine="283"/>
              <w:jc w:val="both"/>
            </w:pPr>
            <w:r>
              <w:lastRenderedPageBreak/>
              <w:t>Целями обработки моих персональных данных являются:</w:t>
            </w:r>
          </w:p>
          <w:p w:rsidR="001512C3" w:rsidRDefault="001512C3" w:rsidP="006D4DF4">
            <w:pPr>
              <w:pStyle w:val="ConsPlusNormal"/>
              <w:ind w:firstLine="283"/>
              <w:jc w:val="both"/>
            </w:pPr>
            <w:r>
              <w:t>организация и проведение конкурса по отбору получателей субсидии - субъектов малого и среднего предпринимательства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1512C3" w:rsidRDefault="001512C3" w:rsidP="006D4DF4">
            <w:pPr>
              <w:pStyle w:val="ConsPlusNormal"/>
              <w:ind w:firstLine="283"/>
              <w:jc w:val="both"/>
            </w:pPr>
            <w: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подаваемом Заявителем пакете документов, результатах конкурса, иной информации о Заявителе, связанной с конкурсом, а также в соответствии со </w:t>
            </w:r>
            <w:hyperlink r:id="rId26" w:history="1">
              <w:r>
                <w:rPr>
                  <w:color w:val="0000FF"/>
                </w:rPr>
                <w:t>статьей 10.1</w:t>
              </w:r>
            </w:hyperlink>
            <w: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субсидии;</w:t>
            </w:r>
          </w:p>
          <w:p w:rsidR="001512C3" w:rsidRDefault="001512C3" w:rsidP="006D4DF4">
            <w:pPr>
              <w:pStyle w:val="ConsPlusNormal"/>
              <w:ind w:firstLine="283"/>
              <w:jc w:val="both"/>
            </w:pPr>
            <w: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1512C3" w:rsidRDefault="001512C3" w:rsidP="006D4DF4">
            <w:pPr>
              <w:pStyle w:val="ConsPlusNormal"/>
              <w:ind w:firstLine="283"/>
              <w:jc w:val="both"/>
            </w:pPr>
            <w: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27" w:history="1">
              <w:r>
                <w:rPr>
                  <w:color w:val="0000FF"/>
                </w:rPr>
                <w:t>пунктом 3 статьи 3</w:t>
              </w:r>
            </w:hyperlink>
            <w: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1512C3" w:rsidRDefault="001512C3" w:rsidP="006D4DF4">
            <w:pPr>
              <w:pStyle w:val="ConsPlusNormal"/>
              <w:ind w:firstLine="283"/>
              <w:jc w:val="both"/>
            </w:pPr>
            <w: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1512C3" w:rsidRDefault="001512C3" w:rsidP="006D4DF4">
            <w:pPr>
              <w:pStyle w:val="ConsPlusNormal"/>
              <w:ind w:firstLine="283"/>
              <w:jc w:val="both"/>
            </w:pPr>
            <w:r>
              <w:t>Федеральной налоговой службой России по Красноярскому краю, находящейся по адресу: г. Красноярск, ул. Партизана Железняка, 46;</w:t>
            </w:r>
          </w:p>
          <w:p w:rsidR="001512C3" w:rsidRDefault="001512C3" w:rsidP="006D4DF4">
            <w:pPr>
              <w:pStyle w:val="ConsPlusNormal"/>
              <w:ind w:firstLine="283"/>
              <w:jc w:val="both"/>
            </w:pPr>
            <w:r>
              <w:t xml:space="preserve">отделом N 19 Управления федерального казначейства по Красноярскому краю, находящимся по адресу: г. Красноярск, </w:t>
            </w:r>
            <w:proofErr w:type="spellStart"/>
            <w:r>
              <w:t>пр-кт</w:t>
            </w:r>
            <w:proofErr w:type="spellEnd"/>
            <w:r>
              <w:t xml:space="preserve"> Мира, 103;</w:t>
            </w:r>
          </w:p>
          <w:p w:rsidR="001512C3" w:rsidRDefault="001512C3" w:rsidP="006D4DF4">
            <w:pPr>
              <w:pStyle w:val="ConsPlusNormal"/>
              <w:ind w:firstLine="283"/>
              <w:jc w:val="both"/>
            </w:pPr>
            <w:r>
              <w:t xml:space="preserve">агентством развития малого и среднего предпринимательства Красноярского края, находящимся по адресу: г. Красноярск, </w:t>
            </w:r>
            <w:proofErr w:type="spellStart"/>
            <w:r>
              <w:t>пр-кт</w:t>
            </w:r>
            <w:proofErr w:type="spellEnd"/>
            <w:r>
              <w:t xml:space="preserve"> Свободный, 75;</w:t>
            </w:r>
          </w:p>
          <w:p w:rsidR="001512C3" w:rsidRDefault="001512C3" w:rsidP="006D4DF4">
            <w:pPr>
              <w:pStyle w:val="ConsPlusNormal"/>
              <w:ind w:firstLine="283"/>
              <w:jc w:val="both"/>
            </w:pPr>
            <w:r>
              <w:t>Красноярским городским Советом депутатов, находящимся по адресу: г. Красноярск, ул. Карла Маркса, 93;</w:t>
            </w:r>
          </w:p>
          <w:p w:rsidR="001512C3" w:rsidRDefault="001512C3" w:rsidP="006D4DF4">
            <w:pPr>
              <w:pStyle w:val="ConsPlusNormal"/>
              <w:ind w:firstLine="283"/>
              <w:jc w:val="both"/>
            </w:pPr>
            <w:r>
              <w:t>Контрольно-счетной палатой города Красноярска, находящейся по адресу: г. Красноярск, ул. Сурикова, 6;</w:t>
            </w:r>
          </w:p>
          <w:p w:rsidR="001512C3" w:rsidRDefault="001512C3" w:rsidP="006D4DF4">
            <w:pPr>
              <w:pStyle w:val="ConsPlusNormal"/>
              <w:ind w:firstLine="283"/>
              <w:jc w:val="both"/>
            </w:pPr>
            <w:r>
              <w:t>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rsidR="001512C3" w:rsidRDefault="001512C3" w:rsidP="006D4DF4">
            <w:pPr>
              <w:pStyle w:val="ConsPlusNormal"/>
              <w:ind w:firstLine="283"/>
              <w:jc w:val="both"/>
            </w:pPr>
            <w: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rsidR="001512C3" w:rsidRDefault="001512C3" w:rsidP="006D4DF4">
            <w:pPr>
              <w:pStyle w:val="ConsPlusNormal"/>
              <w:ind w:firstLine="283"/>
              <w:jc w:val="both"/>
            </w:pPr>
            <w:r>
              <w:t>Я ознакомлен (а), что:</w:t>
            </w:r>
          </w:p>
          <w:p w:rsidR="001512C3" w:rsidRDefault="001512C3" w:rsidP="006D4DF4">
            <w:pPr>
              <w:pStyle w:val="ConsPlusNormal"/>
              <w:ind w:firstLine="283"/>
              <w:jc w:val="both"/>
            </w:pPr>
            <w: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1512C3" w:rsidRDefault="001512C3" w:rsidP="006D4DF4">
            <w:pPr>
              <w:pStyle w:val="ConsPlusNormal"/>
              <w:ind w:firstLine="283"/>
              <w:jc w:val="both"/>
            </w:pPr>
            <w:r>
              <w:t>2) согласие на обработку персональных данных может быть отозвано на основании письменного требования в произвольной форме в любое время;</w:t>
            </w:r>
          </w:p>
          <w:p w:rsidR="001512C3" w:rsidRDefault="001512C3" w:rsidP="006D4DF4">
            <w:pPr>
              <w:pStyle w:val="ConsPlusNormal"/>
              <w:ind w:firstLine="283"/>
              <w:jc w:val="both"/>
            </w:pPr>
            <w: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w:t>
            </w:r>
            <w:r>
              <w:lastRenderedPageBreak/>
              <w:t xml:space="preserve">в </w:t>
            </w:r>
            <w:hyperlink r:id="rId28" w:history="1">
              <w:r>
                <w:rPr>
                  <w:color w:val="0000FF"/>
                </w:rPr>
                <w:t>пунктах 2</w:t>
              </w:r>
            </w:hyperlink>
            <w:r>
              <w:t xml:space="preserve"> - </w:t>
            </w:r>
            <w:hyperlink r:id="rId29" w:history="1">
              <w:r>
                <w:rPr>
                  <w:color w:val="0000FF"/>
                </w:rPr>
                <w:t>11 части 1 статьи 6</w:t>
              </w:r>
            </w:hyperlink>
            <w:r>
              <w:t xml:space="preserve"> Федерального закона от 27.07.2006 N 152-ФЗ "О персональных данных";</w:t>
            </w:r>
          </w:p>
          <w:p w:rsidR="001512C3" w:rsidRDefault="001512C3" w:rsidP="006D4DF4">
            <w:pPr>
              <w:pStyle w:val="ConsPlusNormal"/>
              <w:ind w:firstLine="283"/>
              <w:jc w:val="both"/>
            </w:pPr>
            <w:r>
              <w:t xml:space="preserve">4) 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законодательством Российской Федерации на Оператора полномочий и обязанностей.</w:t>
            </w:r>
          </w:p>
          <w:p w:rsidR="001512C3" w:rsidRDefault="001512C3" w:rsidP="006D4DF4">
            <w:pPr>
              <w:pStyle w:val="ConsPlusNormal"/>
              <w:ind w:firstLine="283"/>
              <w:jc w:val="both"/>
            </w:pPr>
            <w: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30" w:history="1">
              <w:r>
                <w:rPr>
                  <w:color w:val="0000FF"/>
                </w:rPr>
                <w:t>частью 12 статьи 10.1</w:t>
              </w:r>
            </w:hyperlink>
            <w: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1512C3" w:rsidRDefault="001512C3" w:rsidP="006D4DF4">
            <w:pPr>
              <w:pStyle w:val="ConsPlusNormal"/>
              <w:ind w:firstLine="283"/>
              <w:jc w:val="both"/>
            </w:pPr>
            <w:r>
              <w:t>В случае получения моего письменного требования об отзыве настоящего согласия на обработку персональных данных Оператор обязан:</w:t>
            </w:r>
          </w:p>
          <w:p w:rsidR="001512C3" w:rsidRDefault="001512C3" w:rsidP="006D4DF4">
            <w:pPr>
              <w:pStyle w:val="ConsPlusNormal"/>
              <w:ind w:firstLine="283"/>
              <w:jc w:val="both"/>
            </w:pPr>
            <w:r>
              <w:t>прекратить их обработку в течение периода времени, необходимого для завершения взаиморасчетов по оплате;</w:t>
            </w:r>
          </w:p>
          <w:p w:rsidR="001512C3" w:rsidRDefault="001512C3" w:rsidP="006D4DF4">
            <w:pPr>
              <w:pStyle w:val="ConsPlusNormal"/>
              <w:ind w:firstLine="283"/>
              <w:jc w:val="both"/>
            </w:pPr>
            <w: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1512C3" w:rsidRDefault="001512C3" w:rsidP="006D4DF4">
            <w:pPr>
              <w:pStyle w:val="ConsPlusNormal"/>
              <w:ind w:firstLine="283"/>
              <w:jc w:val="both"/>
            </w:pPr>
            <w:r>
              <w:t>Приложение: доверенность представителя (или иные документы, подтверждающие полномочия представителя) от "__" _________ 20__ г. N ____ (если согласие подписывается представителем от имени Заявителя).</w:t>
            </w:r>
          </w:p>
        </w:tc>
      </w:tr>
      <w:tr w:rsidR="001512C3" w:rsidTr="006D4DF4">
        <w:tc>
          <w:tcPr>
            <w:tcW w:w="9057" w:type="dxa"/>
            <w:gridSpan w:val="4"/>
          </w:tcPr>
          <w:p w:rsidR="001512C3" w:rsidRDefault="001512C3" w:rsidP="006D4DF4">
            <w:pPr>
              <w:pStyle w:val="ConsPlusNormal"/>
            </w:pPr>
          </w:p>
        </w:tc>
      </w:tr>
      <w:tr w:rsidR="001512C3" w:rsidTr="006D4DF4">
        <w:tc>
          <w:tcPr>
            <w:tcW w:w="9057" w:type="dxa"/>
            <w:gridSpan w:val="4"/>
          </w:tcPr>
          <w:p w:rsidR="001512C3" w:rsidRDefault="001512C3" w:rsidP="006D4DF4">
            <w:pPr>
              <w:pStyle w:val="ConsPlusNormal"/>
              <w:jc w:val="right"/>
            </w:pPr>
            <w:r>
              <w:t>Дата</w:t>
            </w:r>
          </w:p>
        </w:tc>
      </w:tr>
      <w:tr w:rsidR="001512C3" w:rsidTr="006D4DF4">
        <w:tc>
          <w:tcPr>
            <w:tcW w:w="9057" w:type="dxa"/>
            <w:gridSpan w:val="4"/>
          </w:tcPr>
          <w:p w:rsidR="001512C3" w:rsidRDefault="001512C3" w:rsidP="006D4DF4">
            <w:pPr>
              <w:pStyle w:val="ConsPlusNormal"/>
            </w:pPr>
          </w:p>
        </w:tc>
      </w:tr>
      <w:tr w:rsidR="001512C3" w:rsidTr="006D4DF4">
        <w:tc>
          <w:tcPr>
            <w:tcW w:w="1525" w:type="dxa"/>
          </w:tcPr>
          <w:p w:rsidR="001512C3" w:rsidRDefault="001512C3" w:rsidP="006D4DF4">
            <w:pPr>
              <w:pStyle w:val="ConsPlusNormal"/>
            </w:pPr>
            <w:r>
              <w:t>Заявитель</w:t>
            </w:r>
          </w:p>
        </w:tc>
        <w:tc>
          <w:tcPr>
            <w:tcW w:w="5231" w:type="dxa"/>
            <w:tcBorders>
              <w:bottom w:val="single" w:sz="4" w:space="0" w:color="auto"/>
            </w:tcBorders>
          </w:tcPr>
          <w:p w:rsidR="001512C3" w:rsidRDefault="001512C3" w:rsidP="006D4DF4">
            <w:pPr>
              <w:pStyle w:val="ConsPlusNormal"/>
            </w:pPr>
          </w:p>
        </w:tc>
        <w:tc>
          <w:tcPr>
            <w:tcW w:w="373" w:type="dxa"/>
          </w:tcPr>
          <w:p w:rsidR="001512C3" w:rsidRDefault="001512C3" w:rsidP="006D4DF4">
            <w:pPr>
              <w:pStyle w:val="ConsPlusNormal"/>
            </w:pPr>
          </w:p>
        </w:tc>
        <w:tc>
          <w:tcPr>
            <w:tcW w:w="1928" w:type="dxa"/>
            <w:tcBorders>
              <w:bottom w:val="single" w:sz="4" w:space="0" w:color="auto"/>
            </w:tcBorders>
          </w:tcPr>
          <w:p w:rsidR="001512C3" w:rsidRDefault="001512C3" w:rsidP="006D4DF4">
            <w:pPr>
              <w:pStyle w:val="ConsPlusNormal"/>
            </w:pPr>
          </w:p>
        </w:tc>
      </w:tr>
      <w:tr w:rsidR="001512C3" w:rsidTr="006D4DF4">
        <w:tc>
          <w:tcPr>
            <w:tcW w:w="1525" w:type="dxa"/>
          </w:tcPr>
          <w:p w:rsidR="001512C3" w:rsidRDefault="001512C3" w:rsidP="006D4DF4">
            <w:pPr>
              <w:pStyle w:val="ConsPlusNormal"/>
            </w:pPr>
          </w:p>
        </w:tc>
        <w:tc>
          <w:tcPr>
            <w:tcW w:w="5231" w:type="dxa"/>
            <w:tcBorders>
              <w:top w:val="single" w:sz="4" w:space="0" w:color="auto"/>
            </w:tcBorders>
          </w:tcPr>
          <w:p w:rsidR="001512C3" w:rsidRDefault="001512C3" w:rsidP="006D4DF4">
            <w:pPr>
              <w:pStyle w:val="ConsPlusNormal"/>
              <w:jc w:val="center"/>
            </w:pPr>
            <w:r>
              <w:t>(наименование Заявителя или подпись лица, уполномоченного выступать от имени Заявителя)</w:t>
            </w:r>
          </w:p>
        </w:tc>
        <w:tc>
          <w:tcPr>
            <w:tcW w:w="373" w:type="dxa"/>
          </w:tcPr>
          <w:p w:rsidR="001512C3" w:rsidRDefault="001512C3" w:rsidP="006D4DF4">
            <w:pPr>
              <w:pStyle w:val="ConsPlusNormal"/>
            </w:pPr>
          </w:p>
        </w:tc>
        <w:tc>
          <w:tcPr>
            <w:tcW w:w="1928" w:type="dxa"/>
            <w:tcBorders>
              <w:top w:val="single" w:sz="4" w:space="0" w:color="auto"/>
            </w:tcBorders>
          </w:tcPr>
          <w:p w:rsidR="001512C3" w:rsidRDefault="001512C3" w:rsidP="006D4DF4">
            <w:pPr>
              <w:pStyle w:val="ConsPlusNormal"/>
              <w:jc w:val="center"/>
            </w:pPr>
            <w:r>
              <w:t>(И.О. Фамилия)</w:t>
            </w:r>
          </w:p>
        </w:tc>
      </w:tr>
      <w:tr w:rsidR="001512C3" w:rsidTr="006D4DF4">
        <w:tc>
          <w:tcPr>
            <w:tcW w:w="9057" w:type="dxa"/>
            <w:gridSpan w:val="4"/>
          </w:tcPr>
          <w:p w:rsidR="001512C3" w:rsidRDefault="001512C3" w:rsidP="006D4DF4">
            <w:pPr>
              <w:pStyle w:val="ConsPlusNormal"/>
              <w:jc w:val="both"/>
            </w:pPr>
            <w:r>
              <w:t>М.П.</w:t>
            </w:r>
          </w:p>
          <w:p w:rsidR="001512C3" w:rsidRDefault="001512C3" w:rsidP="006D4DF4">
            <w:pPr>
              <w:pStyle w:val="ConsPlusNormal"/>
              <w:jc w:val="both"/>
            </w:pPr>
            <w:r>
              <w:t>(при наличии)</w:t>
            </w:r>
          </w:p>
        </w:tc>
      </w:tr>
    </w:tbl>
    <w:p w:rsidR="001512C3" w:rsidRDefault="001512C3" w:rsidP="001512C3">
      <w:pPr>
        <w:pStyle w:val="ConsPlusNormal"/>
        <w:jc w:val="both"/>
      </w:pPr>
    </w:p>
    <w:p w:rsidR="00A73A12" w:rsidRDefault="009A79DF"/>
    <w:sectPr w:rsidR="00A73A12" w:rsidSect="001512C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C3" w:rsidRDefault="001512C3" w:rsidP="001512C3">
      <w:pPr>
        <w:spacing w:after="0" w:line="240" w:lineRule="auto"/>
      </w:pPr>
      <w:r>
        <w:separator/>
      </w:r>
    </w:p>
  </w:endnote>
  <w:endnote w:type="continuationSeparator" w:id="0">
    <w:p w:rsidR="001512C3" w:rsidRDefault="001512C3" w:rsidP="0015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C3" w:rsidRDefault="001512C3" w:rsidP="001512C3">
      <w:pPr>
        <w:spacing w:after="0" w:line="240" w:lineRule="auto"/>
      </w:pPr>
      <w:r>
        <w:separator/>
      </w:r>
    </w:p>
  </w:footnote>
  <w:footnote w:type="continuationSeparator" w:id="0">
    <w:p w:rsidR="001512C3" w:rsidRDefault="001512C3" w:rsidP="001512C3">
      <w:pPr>
        <w:spacing w:after="0" w:line="240" w:lineRule="auto"/>
      </w:pPr>
      <w:r>
        <w:continuationSeparator/>
      </w:r>
    </w:p>
  </w:footnote>
  <w:footnote w:id="1">
    <w:p w:rsidR="001512C3" w:rsidRPr="007809BB" w:rsidRDefault="001512C3" w:rsidP="001512C3">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966"/>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D130F0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C3"/>
    <w:rsid w:val="001512C3"/>
    <w:rsid w:val="0015307E"/>
    <w:rsid w:val="009A79DF"/>
    <w:rsid w:val="00F0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F83F"/>
  <w15:chartTrackingRefBased/>
  <w15:docId w15:val="{23AD4633-672B-43B4-B310-C18749BE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512C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1512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unhideWhenUsed/>
    <w:rsid w:val="001512C3"/>
    <w:pPr>
      <w:spacing w:after="0" w:line="240" w:lineRule="auto"/>
    </w:pPr>
    <w:rPr>
      <w:rFonts w:ascii="Times New Roman" w:eastAsia="Calibri" w:hAnsi="Times New Roman" w:cs="Arial"/>
      <w:sz w:val="20"/>
      <w:szCs w:val="20"/>
    </w:rPr>
  </w:style>
  <w:style w:type="character" w:customStyle="1" w:styleId="a4">
    <w:name w:val="Текст сноски Знак"/>
    <w:basedOn w:val="a0"/>
    <w:link w:val="a3"/>
    <w:uiPriority w:val="99"/>
    <w:rsid w:val="001512C3"/>
    <w:rPr>
      <w:rFonts w:ascii="Times New Roman" w:eastAsia="Calibri" w:hAnsi="Times New Roman" w:cs="Arial"/>
      <w:sz w:val="20"/>
      <w:szCs w:val="20"/>
    </w:rPr>
  </w:style>
  <w:style w:type="character" w:styleId="a5">
    <w:name w:val="footnote reference"/>
    <w:basedOn w:val="a0"/>
    <w:uiPriority w:val="99"/>
    <w:semiHidden/>
    <w:unhideWhenUsed/>
    <w:rsid w:val="001512C3"/>
    <w:rPr>
      <w:vertAlign w:val="superscript"/>
    </w:rPr>
  </w:style>
  <w:style w:type="character" w:customStyle="1" w:styleId="ConsPlusNormal0">
    <w:name w:val="ConsPlusNormal Знак"/>
    <w:link w:val="ConsPlusNormal"/>
    <w:locked/>
    <w:rsid w:val="001512C3"/>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900&amp;dst=105488" TargetMode="External"/><Relationship Id="rId13" Type="http://schemas.openxmlformats.org/officeDocument/2006/relationships/hyperlink" Target="https://login.consultant.ru/link/?req=doc&amp;base=LAW&amp;n=468900&amp;dst=103016" TargetMode="External"/><Relationship Id="rId18" Type="http://schemas.openxmlformats.org/officeDocument/2006/relationships/hyperlink" Target="https://login.consultant.ru/link/?req=doc&amp;base=LAW&amp;n=468900&amp;dst=105210" TargetMode="External"/><Relationship Id="rId26" Type="http://schemas.openxmlformats.org/officeDocument/2006/relationships/hyperlink" Target="https://login.consultant.ru/link/?req=doc&amp;base=RZR&amp;n=439201&amp;dst=34" TargetMode="External"/><Relationship Id="rId3" Type="http://schemas.openxmlformats.org/officeDocument/2006/relationships/settings" Target="settings.xml"/><Relationship Id="rId21" Type="http://schemas.openxmlformats.org/officeDocument/2006/relationships/hyperlink" Target="https://login.consultant.ru/link/?req=doc&amp;base=LAW&amp;n=468900&amp;dst=105626" TargetMode="External"/><Relationship Id="rId7" Type="http://schemas.openxmlformats.org/officeDocument/2006/relationships/hyperlink" Target="https://login.consultant.ru/link/?req=doc&amp;base=LAW&amp;n=468900&amp;dst=101052" TargetMode="External"/><Relationship Id="rId12" Type="http://schemas.openxmlformats.org/officeDocument/2006/relationships/hyperlink" Target="https://login.consultant.ru/link/?req=doc&amp;base=LAW&amp;n=468900&amp;dst=102809" TargetMode="External"/><Relationship Id="rId17" Type="http://schemas.openxmlformats.org/officeDocument/2006/relationships/hyperlink" Target="https://login.consultant.ru/link/?req=doc&amp;base=LAW&amp;n=468900&amp;dst=105027" TargetMode="External"/><Relationship Id="rId25" Type="http://schemas.openxmlformats.org/officeDocument/2006/relationships/hyperlink" Target="https://login.consultant.ru/link/?req=doc&amp;base=RZR&amp;n=439201&amp;dst=100278" TargetMode="External"/><Relationship Id="rId2" Type="http://schemas.openxmlformats.org/officeDocument/2006/relationships/styles" Target="styles.xml"/><Relationship Id="rId16" Type="http://schemas.openxmlformats.org/officeDocument/2006/relationships/hyperlink" Target="https://login.consultant.ru/link/?req=doc&amp;base=LAW&amp;n=468900&amp;dst=104792" TargetMode="External"/><Relationship Id="rId20" Type="http://schemas.openxmlformats.org/officeDocument/2006/relationships/hyperlink" Target="https://login.consultant.ru/link/?req=doc&amp;base=LAW&amp;n=468900&amp;dst=105607" TargetMode="External"/><Relationship Id="rId29" Type="http://schemas.openxmlformats.org/officeDocument/2006/relationships/hyperlink" Target="https://login.consultant.ru/link/?req=doc&amp;base=RZR&amp;n=439201&amp;dst=100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8900&amp;dst=102708" TargetMode="External"/><Relationship Id="rId24" Type="http://schemas.openxmlformats.org/officeDocument/2006/relationships/hyperlink" Target="https://login.consultant.ru/link/?req=doc&amp;base=RZR&amp;n=439201&amp;dst=10027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68900&amp;dst=104721" TargetMode="External"/><Relationship Id="rId23" Type="http://schemas.openxmlformats.org/officeDocument/2006/relationships/hyperlink" Target="https://login.consultant.ru/link/?req=doc&amp;base=RZR&amp;n=439201&amp;dst=100282" TargetMode="External"/><Relationship Id="rId28" Type="http://schemas.openxmlformats.org/officeDocument/2006/relationships/hyperlink" Target="https://login.consultant.ru/link/?req=doc&amp;base=RZR&amp;n=439201&amp;dst=100260" TargetMode="External"/><Relationship Id="rId10" Type="http://schemas.openxmlformats.org/officeDocument/2006/relationships/hyperlink" Target="https://login.consultant.ru/link/?req=doc&amp;base=LAW&amp;n=468900&amp;dst=100497" TargetMode="External"/><Relationship Id="rId19" Type="http://schemas.openxmlformats.org/officeDocument/2006/relationships/hyperlink" Target="https://login.consultant.ru/link/?req=doc&amp;base=LAW&amp;n=468900&amp;dst=1055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8900&amp;dst=100133" TargetMode="External"/><Relationship Id="rId14" Type="http://schemas.openxmlformats.org/officeDocument/2006/relationships/hyperlink" Target="https://login.consultant.ru/link/?req=doc&amp;base=LAW&amp;n=468900&amp;dst=104555" TargetMode="External"/><Relationship Id="rId22" Type="http://schemas.openxmlformats.org/officeDocument/2006/relationships/hyperlink" Target="consultantplus://offline/ref=77FB73FB681925DDE67BCC729BB0EAC5B061BDEC355B88636B3E0EFF95B25E46B584F3EE1FCD00C290EE1188D6A91A3CF40728BFA3F5yDg3F" TargetMode="External"/><Relationship Id="rId27" Type="http://schemas.openxmlformats.org/officeDocument/2006/relationships/hyperlink" Target="https://login.consultant.ru/link/?req=doc&amp;base=RZR&amp;n=439201&amp;dst=100239" TargetMode="External"/><Relationship Id="rId30" Type="http://schemas.openxmlformats.org/officeDocument/2006/relationships/hyperlink" Target="https://login.consultant.ru/link/?req=doc&amp;base=RZR&amp;n=439201&amp;dst=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4382</Words>
  <Characters>24978</Characters>
  <Application>Microsoft Office Word</Application>
  <DocSecurity>0</DocSecurity>
  <Lines>208</Lines>
  <Paragraphs>58</Paragraphs>
  <ScaleCrop>false</ScaleCrop>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Станиславович Новохацкий</dc:creator>
  <cp:keywords/>
  <dc:description/>
  <cp:lastModifiedBy>Федор Станиславович Новохацкий</cp:lastModifiedBy>
  <cp:revision>2</cp:revision>
  <dcterms:created xsi:type="dcterms:W3CDTF">2024-08-09T08:28:00Z</dcterms:created>
  <dcterms:modified xsi:type="dcterms:W3CDTF">2024-08-09T08:29:00Z</dcterms:modified>
</cp:coreProperties>
</file>