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39" w:rsidRPr="00CF1C8F" w:rsidRDefault="00302939" w:rsidP="00302939">
      <w:pPr>
        <w:spacing w:line="192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F1C8F">
        <w:rPr>
          <w:b/>
          <w:bCs/>
          <w:color w:val="000000"/>
          <w:kern w:val="36"/>
          <w:sz w:val="28"/>
          <w:szCs w:val="28"/>
          <w:lang w:eastAsia="ru-RU"/>
        </w:rPr>
        <w:t xml:space="preserve">Объявление о </w:t>
      </w:r>
      <w:r w:rsidRPr="00CF1C8F">
        <w:rPr>
          <w:b/>
          <w:color w:val="000000"/>
          <w:sz w:val="28"/>
          <w:szCs w:val="28"/>
          <w:lang w:eastAsia="ru-RU"/>
        </w:rPr>
        <w:t xml:space="preserve">проведении </w:t>
      </w:r>
      <w:proofErr w:type="gramStart"/>
      <w:r w:rsidRPr="00CF1C8F">
        <w:rPr>
          <w:b/>
          <w:color w:val="000000"/>
          <w:sz w:val="28"/>
          <w:szCs w:val="28"/>
          <w:lang w:eastAsia="ru-RU"/>
        </w:rPr>
        <w:t xml:space="preserve">конкурса </w:t>
      </w:r>
      <w:r w:rsidR="002C2DF3">
        <w:rPr>
          <w:b/>
          <w:color w:val="000000"/>
          <w:sz w:val="28"/>
          <w:szCs w:val="28"/>
          <w:lang w:eastAsia="ru-RU"/>
        </w:rPr>
        <w:t xml:space="preserve"> </w:t>
      </w:r>
      <w:r w:rsidR="002C2DF3" w:rsidRPr="002C2DF3">
        <w:rPr>
          <w:b/>
          <w:color w:val="000000"/>
          <w:sz w:val="28"/>
          <w:szCs w:val="28"/>
          <w:lang w:eastAsia="ru-RU"/>
        </w:rPr>
        <w:t>в</w:t>
      </w:r>
      <w:proofErr w:type="gramEnd"/>
      <w:r w:rsidR="002C2DF3" w:rsidRPr="002C2DF3">
        <w:rPr>
          <w:b/>
          <w:color w:val="000000"/>
          <w:sz w:val="28"/>
          <w:szCs w:val="28"/>
          <w:lang w:eastAsia="ru-RU"/>
        </w:rPr>
        <w:t xml:space="preserve"> соответствии с постановлением администрации города Красноярска от 14.11.2022 № 987 </w:t>
      </w:r>
      <w:r w:rsidRPr="00CF1C8F">
        <w:rPr>
          <w:b/>
          <w:color w:val="000000"/>
          <w:sz w:val="28"/>
          <w:szCs w:val="28"/>
          <w:lang w:eastAsia="ru-RU"/>
        </w:rPr>
        <w:t>на предоставление субсидий субъектам малого 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</w:p>
    <w:p w:rsidR="00120B26" w:rsidRDefault="00120B26" w:rsidP="00302939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  <w:lang w:eastAsia="ru-RU"/>
        </w:rPr>
      </w:pPr>
    </w:p>
    <w:p w:rsidR="00302939" w:rsidRDefault="00120B26" w:rsidP="00302939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  <w:lang w:eastAsia="ru-RU"/>
        </w:rPr>
      </w:pPr>
      <w:r w:rsidRPr="00120B26">
        <w:rPr>
          <w:bCs/>
          <w:kern w:val="36"/>
          <w:sz w:val="28"/>
          <w:szCs w:val="28"/>
          <w:lang w:eastAsia="ru-RU"/>
        </w:rPr>
        <w:t>0</w:t>
      </w:r>
      <w:r>
        <w:rPr>
          <w:bCs/>
          <w:kern w:val="36"/>
          <w:sz w:val="28"/>
          <w:szCs w:val="28"/>
          <w:lang w:val="en-US" w:eastAsia="ru-RU"/>
        </w:rPr>
        <w:t>6</w:t>
      </w:r>
      <w:r>
        <w:rPr>
          <w:bCs/>
          <w:kern w:val="36"/>
          <w:sz w:val="28"/>
          <w:szCs w:val="28"/>
          <w:lang w:eastAsia="ru-RU"/>
        </w:rPr>
        <w:t>.08.2024</w:t>
      </w:r>
    </w:p>
    <w:p w:rsidR="00120B26" w:rsidRPr="00120B26" w:rsidRDefault="00120B26" w:rsidP="00302939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  <w:lang w:eastAsia="ru-RU"/>
        </w:rPr>
      </w:pPr>
    </w:p>
    <w:p w:rsidR="00302939" w:rsidRPr="00CF1C8F" w:rsidRDefault="00302939" w:rsidP="0030293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F1C8F">
        <w:rPr>
          <w:sz w:val="28"/>
          <w:szCs w:val="28"/>
          <w:lang w:eastAsia="ru-RU"/>
        </w:rPr>
        <w:t xml:space="preserve">К участию в конкурсе допускаются заявки, заполненные по форме, установленной </w:t>
      </w:r>
      <w:r w:rsidRPr="00CF1C8F">
        <w:rPr>
          <w:sz w:val="28"/>
          <w:szCs w:val="28"/>
        </w:rPr>
        <w:t>Положением о</w:t>
      </w:r>
      <w:r w:rsidRPr="00CF1C8F">
        <w:rPr>
          <w:sz w:val="28"/>
          <w:szCs w:val="28"/>
          <w:lang w:eastAsia="ru-RU"/>
        </w:rPr>
        <w:t xml:space="preserve"> порядке предоставления субсидий субъектам малого 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  <w:r w:rsidRPr="00CF1C8F">
        <w:rPr>
          <w:sz w:val="28"/>
          <w:szCs w:val="28"/>
        </w:rPr>
        <w:t xml:space="preserve"> утвержденным постановлением администрации города Красноярска </w:t>
      </w:r>
      <w:r w:rsidRPr="00CF1C8F">
        <w:rPr>
          <w:sz w:val="28"/>
          <w:szCs w:val="28"/>
          <w:lang w:eastAsia="ru-RU"/>
        </w:rPr>
        <w:t>от 14.11.2022 № 987</w:t>
      </w:r>
      <w:r w:rsidRPr="00CF1C8F">
        <w:rPr>
          <w:sz w:val="28"/>
          <w:szCs w:val="28"/>
        </w:rPr>
        <w:t xml:space="preserve"> (далее – Положение, субсидия)</w:t>
      </w:r>
      <w:r w:rsidRPr="00CF1C8F">
        <w:rPr>
          <w:sz w:val="28"/>
          <w:szCs w:val="28"/>
          <w:lang w:eastAsia="ru-RU"/>
        </w:rPr>
        <w:t xml:space="preserve">, с приложением всех необходимых документов, поступившие в департамент экономической политики и инвестиционного развития администрации города Красноярска (далее – уполномоченный орган) в период  с 12 августа по 27 сентября 2024 года. Дата окончания приема пакетов документов по 27 сентября 2024 года (включительно). Страницы сайтов в информационно-телекоммуникационной сети Интернет, на которых обеспечивается проведение конкурса: </w:t>
      </w:r>
    </w:p>
    <w:p w:rsidR="00302939" w:rsidRPr="00CF1C8F" w:rsidRDefault="00302939" w:rsidP="00302939">
      <w:pPr>
        <w:shd w:val="clear" w:color="auto" w:fill="FFFFFF"/>
        <w:jc w:val="both"/>
        <w:rPr>
          <w:sz w:val="28"/>
          <w:szCs w:val="28"/>
          <w:highlight w:val="yellow"/>
          <w:lang w:eastAsia="ru-RU"/>
        </w:rPr>
      </w:pPr>
      <w:r w:rsidRPr="00D82B8E">
        <w:rPr>
          <w:sz w:val="28"/>
          <w:szCs w:val="28"/>
          <w:lang w:eastAsia="ru-RU"/>
        </w:rPr>
        <w:t>- </w:t>
      </w:r>
      <w:hyperlink r:id="rId7" w:history="1">
        <w:r w:rsidRPr="00D82B8E">
          <w:rPr>
            <w:rStyle w:val="a3"/>
            <w:sz w:val="28"/>
            <w:szCs w:val="28"/>
            <w:lang w:eastAsia="ru-RU"/>
          </w:rPr>
          <w:t>http://www.admkrsk.ru/citytoday/economics/small_business/Pages/inform-message.aspx</w:t>
        </w:r>
      </w:hyperlink>
      <w:r w:rsidRPr="00D82B8E">
        <w:rPr>
          <w:sz w:val="28"/>
          <w:szCs w:val="28"/>
          <w:lang w:eastAsia="ru-RU"/>
        </w:rPr>
        <w:t>;</w:t>
      </w:r>
    </w:p>
    <w:p w:rsidR="00302939" w:rsidRPr="00CF1C8F" w:rsidRDefault="00302939" w:rsidP="00302939">
      <w:pPr>
        <w:shd w:val="clear" w:color="auto" w:fill="FFFFFF"/>
        <w:jc w:val="both"/>
        <w:rPr>
          <w:b/>
          <w:sz w:val="28"/>
          <w:szCs w:val="28"/>
        </w:rPr>
      </w:pPr>
      <w:r w:rsidRPr="00CF1C8F">
        <w:rPr>
          <w:sz w:val="28"/>
          <w:szCs w:val="28"/>
        </w:rPr>
        <w:t>-</w:t>
      </w:r>
      <w:hyperlink r:id="rId8" w:history="1">
        <w:r w:rsidRPr="00F54F4D">
          <w:rPr>
            <w:rStyle w:val="a3"/>
            <w:bCs/>
            <w:sz w:val="26"/>
            <w:szCs w:val="26"/>
            <w:lang w:eastAsia="ru-RU"/>
          </w:rPr>
          <w:t xml:space="preserve">https://www.budget.gov.ru/ Бюджет / Государственная поддержка / Субсидии                       и гранты </w:t>
        </w:r>
        <w:proofErr w:type="spellStart"/>
        <w:r w:rsidRPr="00F54F4D">
          <w:rPr>
            <w:rStyle w:val="a3"/>
            <w:bCs/>
            <w:sz w:val="26"/>
            <w:szCs w:val="26"/>
            <w:lang w:eastAsia="ru-RU"/>
          </w:rPr>
          <w:t>юр.лицам</w:t>
        </w:r>
        <w:proofErr w:type="spellEnd"/>
      </w:hyperlink>
      <w:r w:rsidRPr="00F54F4D">
        <w:rPr>
          <w:rStyle w:val="a3"/>
          <w:bCs/>
          <w:sz w:val="26"/>
          <w:szCs w:val="26"/>
          <w:lang w:eastAsia="ru-RU"/>
        </w:rPr>
        <w:t xml:space="preserve">, индивидуальным предпринимателям, </w:t>
      </w:r>
      <w:proofErr w:type="spellStart"/>
      <w:r w:rsidRPr="00F54F4D">
        <w:rPr>
          <w:rStyle w:val="a3"/>
          <w:bCs/>
          <w:sz w:val="26"/>
          <w:szCs w:val="26"/>
          <w:lang w:eastAsia="ru-RU"/>
        </w:rPr>
        <w:t>физ.лицам</w:t>
      </w:r>
      <w:proofErr w:type="spellEnd"/>
      <w:r w:rsidRPr="00F54F4D">
        <w:rPr>
          <w:rStyle w:val="a3"/>
          <w:bCs/>
          <w:sz w:val="26"/>
          <w:szCs w:val="26"/>
          <w:lang w:eastAsia="ru-RU"/>
        </w:rPr>
        <w:t xml:space="preserve"> / Информация</w:t>
      </w:r>
      <w:r>
        <w:rPr>
          <w:rStyle w:val="a3"/>
          <w:bCs/>
          <w:sz w:val="26"/>
          <w:szCs w:val="26"/>
          <w:lang w:eastAsia="ru-RU"/>
        </w:rPr>
        <w:t xml:space="preserve">    </w:t>
      </w:r>
      <w:r w:rsidRPr="00F54F4D">
        <w:rPr>
          <w:rStyle w:val="a3"/>
          <w:bCs/>
          <w:sz w:val="26"/>
          <w:szCs w:val="26"/>
          <w:lang w:eastAsia="ru-RU"/>
        </w:rPr>
        <w:t xml:space="preserve">    о субсидиях, в том числе грантах в форме субсидий, подлежащих предоставлению юридическим лицам, индивидуальным предпринимателям, а также физическим лицам – производителям товаров, работ, услуг.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CF1C8F">
        <w:rPr>
          <w:sz w:val="28"/>
          <w:szCs w:val="28"/>
          <w:lang w:eastAsia="ru-RU"/>
        </w:rPr>
        <w:t>Конкурс на предоставление субсидии проводится Администрацией города Красноярска на основе решений конкурсной комиссии по о</w:t>
      </w:r>
      <w:r w:rsidRPr="00CF1C8F">
        <w:rPr>
          <w:sz w:val="28"/>
          <w:szCs w:val="28"/>
        </w:rPr>
        <w:t>тбору получателей субсидий (далее – комиссия) в результате</w:t>
      </w:r>
      <w:r w:rsidRPr="00CF1C8F">
        <w:rPr>
          <w:rFonts w:eastAsia="Calibri"/>
          <w:sz w:val="28"/>
          <w:szCs w:val="28"/>
        </w:rPr>
        <w:t xml:space="preserve"> рассмотрения и оценки </w:t>
      </w:r>
      <w:r w:rsidRPr="00CF1C8F">
        <w:rPr>
          <w:sz w:val="28"/>
          <w:szCs w:val="28"/>
          <w:lang w:eastAsia="ru-RU"/>
        </w:rPr>
        <w:t xml:space="preserve">представленных заявителями </w:t>
      </w:r>
      <w:r w:rsidRPr="00CF1C8F">
        <w:rPr>
          <w:rFonts w:eastAsia="Calibri"/>
          <w:sz w:val="28"/>
          <w:szCs w:val="28"/>
        </w:rPr>
        <w:t>документов</w:t>
      </w:r>
      <w:r w:rsidRPr="00CF1C8F">
        <w:rPr>
          <w:sz w:val="28"/>
          <w:szCs w:val="28"/>
          <w:lang w:eastAsia="ru-RU"/>
        </w:rPr>
        <w:t>. Субсидия предоставляется субъектам малого и среднего предпринимательства в</w:t>
      </w:r>
      <w:r w:rsidRPr="00CF1C8F">
        <w:rPr>
          <w:bCs/>
          <w:sz w:val="28"/>
          <w:szCs w:val="28"/>
        </w:rPr>
        <w:t xml:space="preserve"> целях </w:t>
      </w:r>
      <w:r w:rsidRPr="00CF1C8F">
        <w:rPr>
          <w:sz w:val="28"/>
          <w:szCs w:val="28"/>
          <w:lang w:eastAsia="ru-RU"/>
        </w:rPr>
        <w:t xml:space="preserve">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</w:t>
      </w:r>
      <w:r w:rsidRPr="00CF1C8F">
        <w:rPr>
          <w:color w:val="000000"/>
          <w:sz w:val="28"/>
          <w:szCs w:val="28"/>
          <w:lang w:eastAsia="ru-RU"/>
        </w:rPr>
        <w:t xml:space="preserve">в </w:t>
      </w:r>
      <w:r w:rsidRPr="00CF1C8F">
        <w:rPr>
          <w:sz w:val="28"/>
          <w:szCs w:val="28"/>
        </w:rPr>
        <w:t xml:space="preserve">соответствии с ОКВЭД, за исключением видов деятельности, включенных в </w:t>
      </w:r>
      <w:hyperlink r:id="rId9" w:history="1">
        <w:r w:rsidRPr="00CF1C8F">
          <w:rPr>
            <w:rFonts w:eastAsia="Calibri"/>
            <w:sz w:val="28"/>
            <w:szCs w:val="28"/>
          </w:rPr>
          <w:t>класс 12 раздела C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0" w:history="1">
        <w:r w:rsidRPr="00CF1C8F">
          <w:rPr>
            <w:rFonts w:eastAsia="Calibri"/>
            <w:sz w:val="28"/>
            <w:szCs w:val="28"/>
          </w:rPr>
          <w:t>класс 92 раздела R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1" w:history="1">
        <w:r w:rsidRPr="00CF1C8F">
          <w:rPr>
            <w:rFonts w:eastAsia="Calibri"/>
            <w:sz w:val="28"/>
            <w:szCs w:val="28"/>
          </w:rPr>
          <w:t>разделы A</w:t>
        </w:r>
      </w:hyperlink>
      <w:r w:rsidRPr="00CF1C8F">
        <w:rPr>
          <w:rFonts w:eastAsia="Calibri"/>
          <w:sz w:val="28"/>
          <w:szCs w:val="28"/>
        </w:rPr>
        <w:t xml:space="preserve"> (за исключением классов 02, 03), </w:t>
      </w:r>
      <w:hyperlink r:id="rId12" w:history="1">
        <w:r w:rsidRPr="00CF1C8F">
          <w:rPr>
            <w:rFonts w:eastAsia="Calibri"/>
            <w:sz w:val="28"/>
            <w:szCs w:val="28"/>
          </w:rPr>
          <w:t>B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3" w:history="1">
        <w:r w:rsidRPr="00CF1C8F">
          <w:rPr>
            <w:rFonts w:eastAsia="Calibri"/>
            <w:sz w:val="28"/>
            <w:szCs w:val="28"/>
          </w:rPr>
          <w:t>D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4" w:history="1">
        <w:r w:rsidRPr="00CF1C8F">
          <w:rPr>
            <w:rFonts w:eastAsia="Calibri"/>
            <w:sz w:val="28"/>
            <w:szCs w:val="28"/>
          </w:rPr>
          <w:t>E</w:t>
        </w:r>
      </w:hyperlink>
      <w:r w:rsidRPr="00CF1C8F">
        <w:rPr>
          <w:rFonts w:eastAsia="Calibri"/>
          <w:sz w:val="28"/>
          <w:szCs w:val="28"/>
        </w:rPr>
        <w:t xml:space="preserve"> (за исключением классов 38, 39), </w:t>
      </w:r>
      <w:hyperlink r:id="rId15" w:history="1">
        <w:r w:rsidRPr="00CF1C8F">
          <w:rPr>
            <w:rFonts w:eastAsia="Calibri"/>
            <w:sz w:val="28"/>
            <w:szCs w:val="28"/>
          </w:rPr>
          <w:t>G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6" w:history="1">
        <w:r w:rsidRPr="00CF1C8F">
          <w:rPr>
            <w:rFonts w:eastAsia="Calibri"/>
            <w:sz w:val="28"/>
            <w:szCs w:val="28"/>
          </w:rPr>
          <w:t>K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7" w:history="1">
        <w:r w:rsidRPr="00CF1C8F">
          <w:rPr>
            <w:rFonts w:eastAsia="Calibri"/>
            <w:sz w:val="28"/>
            <w:szCs w:val="28"/>
          </w:rPr>
          <w:t>L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8" w:history="1">
        <w:r w:rsidRPr="00CF1C8F">
          <w:rPr>
            <w:rFonts w:eastAsia="Calibri"/>
            <w:sz w:val="28"/>
            <w:szCs w:val="28"/>
          </w:rPr>
          <w:t>M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9" w:history="1">
        <w:r w:rsidRPr="00CF1C8F">
          <w:rPr>
            <w:rFonts w:eastAsia="Calibri"/>
            <w:sz w:val="28"/>
            <w:szCs w:val="28"/>
          </w:rPr>
          <w:t>N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20" w:history="1">
        <w:r w:rsidRPr="00CF1C8F">
          <w:rPr>
            <w:rFonts w:eastAsia="Calibri"/>
            <w:sz w:val="28"/>
            <w:szCs w:val="28"/>
          </w:rPr>
          <w:t>O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21" w:history="1">
        <w:r w:rsidRPr="00CF1C8F">
          <w:rPr>
            <w:rFonts w:eastAsia="Calibri"/>
            <w:sz w:val="28"/>
            <w:szCs w:val="28"/>
          </w:rPr>
          <w:t>S</w:t>
        </w:r>
      </w:hyperlink>
      <w:r w:rsidRPr="00CF1C8F">
        <w:rPr>
          <w:rFonts w:eastAsia="Calibri"/>
          <w:sz w:val="28"/>
          <w:szCs w:val="28"/>
        </w:rPr>
        <w:t xml:space="preserve"> (за исключением группы 96.04), </w:t>
      </w:r>
      <w:hyperlink r:id="rId22" w:history="1">
        <w:r w:rsidRPr="00CF1C8F">
          <w:rPr>
            <w:rFonts w:eastAsia="Calibri"/>
            <w:sz w:val="28"/>
            <w:szCs w:val="28"/>
          </w:rPr>
          <w:t>T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23" w:history="1">
        <w:r w:rsidRPr="00CF1C8F">
          <w:rPr>
            <w:rFonts w:eastAsia="Calibri"/>
            <w:sz w:val="28"/>
            <w:szCs w:val="28"/>
          </w:rPr>
          <w:t>U</w:t>
        </w:r>
      </w:hyperlink>
      <w:r w:rsidRPr="00CF1C8F">
        <w:rPr>
          <w:sz w:val="28"/>
          <w:szCs w:val="28"/>
        </w:rPr>
        <w:t xml:space="preserve">, включая </w:t>
      </w:r>
      <w:r w:rsidRPr="00CF1C8F">
        <w:rPr>
          <w:rFonts w:eastAsia="Calibri"/>
          <w:sz w:val="28"/>
          <w:szCs w:val="28"/>
        </w:rPr>
        <w:t xml:space="preserve">реализацию в приоритетных отраслях инвестиционных проектов, направленных на создание нового или развитие (модернизацию) действующего </w:t>
      </w:r>
      <w:r w:rsidRPr="00CF1C8F">
        <w:rPr>
          <w:sz w:val="28"/>
          <w:szCs w:val="28"/>
        </w:rPr>
        <w:t>производства товаров (работ, услуг);</w:t>
      </w:r>
    </w:p>
    <w:p w:rsidR="00302939" w:rsidRPr="00CF1C8F" w:rsidRDefault="00302939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  <w:lang w:eastAsia="ru-RU"/>
        </w:rPr>
        <w:t xml:space="preserve">Заявки на рассмотрение пакетов документов принимаются на бумажном носителе по адресу: </w:t>
      </w:r>
      <w:r w:rsidRPr="00CF1C8F">
        <w:rPr>
          <w:sz w:val="28"/>
          <w:szCs w:val="28"/>
        </w:rPr>
        <w:t xml:space="preserve">660049, г. Красноярск, ул. Карла Маркса, 93, </w:t>
      </w:r>
      <w:proofErr w:type="spellStart"/>
      <w:r w:rsidRPr="00CF1C8F">
        <w:rPr>
          <w:sz w:val="28"/>
          <w:szCs w:val="28"/>
        </w:rPr>
        <w:t>каб</w:t>
      </w:r>
      <w:proofErr w:type="spellEnd"/>
      <w:r w:rsidRPr="00CF1C8F">
        <w:rPr>
          <w:sz w:val="28"/>
          <w:szCs w:val="28"/>
        </w:rPr>
        <w:t xml:space="preserve">. 219 (отдел по работе с обращениями граждан и служебной корреспонденцией </w:t>
      </w:r>
      <w:r w:rsidRPr="00CF1C8F">
        <w:rPr>
          <w:sz w:val="28"/>
          <w:szCs w:val="28"/>
        </w:rPr>
        <w:lastRenderedPageBreak/>
        <w:t xml:space="preserve">управления делами администрации города) </w:t>
      </w:r>
      <w:r w:rsidRPr="00CF1C8F">
        <w:rPr>
          <w:sz w:val="28"/>
          <w:szCs w:val="28"/>
          <w:lang w:eastAsia="ru-RU"/>
        </w:rPr>
        <w:t xml:space="preserve">в рабочие дни: понедельник – четверг с 9.00 до 18.00, пятница с 9.00 до 17.00, перерыв с 13.00 до 13.45. </w:t>
      </w:r>
      <w:r w:rsidRPr="00CF1C8F">
        <w:rPr>
          <w:sz w:val="28"/>
          <w:szCs w:val="28"/>
        </w:rPr>
        <w:t xml:space="preserve">Заявитель представляет заявку и документы, указанные в пункте 20 Положения (далее – пакет документов). </w:t>
      </w:r>
      <w:r w:rsidRPr="00CF1C8F">
        <w:rPr>
          <w:rFonts w:eastAsia="Calibri"/>
          <w:sz w:val="28"/>
          <w:szCs w:val="28"/>
        </w:rPr>
        <w:t>Документы (копии документов), указанные в пункте 20 Положения, в том числе составленные более чем на одном листе, не прошиваются,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 сквозной нумерацией и сопровождаться их описью. Копии документов, указанные в пункте 20 Положения, должны быть подписаны заявителем и заверены печатью (при наличии)</w:t>
      </w:r>
      <w:r w:rsidRPr="00CF1C8F">
        <w:rPr>
          <w:sz w:val="28"/>
          <w:szCs w:val="28"/>
        </w:rPr>
        <w:t xml:space="preserve">. </w:t>
      </w:r>
      <w:r w:rsidRPr="00CF1C8F">
        <w:rPr>
          <w:rFonts w:eastAsia="Calibri"/>
          <w:sz w:val="28"/>
          <w:szCs w:val="28"/>
        </w:rPr>
        <w:t xml:space="preserve">Заявитель несет ответственность за достоверность документов, представляемых для участия в конкурсе и получения </w:t>
      </w:r>
      <w:r w:rsidR="004660F9">
        <w:rPr>
          <w:rFonts w:eastAsia="Calibri"/>
          <w:sz w:val="28"/>
          <w:szCs w:val="28"/>
        </w:rPr>
        <w:t>субсидии</w:t>
      </w:r>
      <w:r w:rsidRPr="00CF1C8F">
        <w:rPr>
          <w:rFonts w:eastAsia="Calibri"/>
          <w:sz w:val="28"/>
          <w:szCs w:val="28"/>
        </w:rPr>
        <w:t xml:space="preserve">, в соответствии с действующим законодательством Российской Федерации </w:t>
      </w:r>
      <w:r w:rsidRPr="00CF1C8F">
        <w:rPr>
          <w:sz w:val="28"/>
          <w:szCs w:val="28"/>
        </w:rPr>
        <w:t>и за достоверность сведений, указанных в заявке.</w:t>
      </w:r>
    </w:p>
    <w:p w:rsidR="00302939" w:rsidRPr="00CF1C8F" w:rsidRDefault="00302939" w:rsidP="00302939">
      <w:pPr>
        <w:shd w:val="clear" w:color="auto" w:fill="FFFFFF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</w:rPr>
        <w:t xml:space="preserve">Номер телефона для предоставления заявителям разъяснений положений объявления о проведении конкурса </w:t>
      </w:r>
      <w:r w:rsidRPr="00CF1C8F">
        <w:rPr>
          <w:sz w:val="28"/>
          <w:szCs w:val="28"/>
          <w:lang w:eastAsia="ru-RU"/>
        </w:rPr>
        <w:t xml:space="preserve">в период </w:t>
      </w:r>
      <w:r w:rsidR="00DD4457" w:rsidRPr="00CF1C8F">
        <w:rPr>
          <w:sz w:val="28"/>
          <w:szCs w:val="28"/>
          <w:lang w:eastAsia="ru-RU"/>
        </w:rPr>
        <w:t>с 12 августа по 27 сентября 2024 года</w:t>
      </w:r>
      <w:r w:rsidRPr="00CF1C8F">
        <w:rPr>
          <w:sz w:val="28"/>
          <w:szCs w:val="28"/>
          <w:lang w:eastAsia="ru-RU"/>
        </w:rPr>
        <w:t>: 8 (391) 226-1</w:t>
      </w:r>
      <w:r w:rsidR="00D30863">
        <w:rPr>
          <w:sz w:val="28"/>
          <w:szCs w:val="28"/>
          <w:lang w:eastAsia="ru-RU"/>
        </w:rPr>
        <w:t>0-72</w:t>
      </w:r>
      <w:r w:rsidRPr="00CF1C8F">
        <w:rPr>
          <w:sz w:val="28"/>
          <w:szCs w:val="28"/>
          <w:lang w:eastAsia="ru-RU"/>
        </w:rPr>
        <w:t xml:space="preserve"> в рабочие дни: понедельник – четверг с 9.00 до 18.00, пятница с 9.00 до 17.00, перерыв с 13.00 до 13.45. (департамент экономической политики и инвестиционного развития администрации города Красноярска, 660094, г. Красноярск, ул. Карла Маркса, 93, </w:t>
      </w:r>
      <w:hyperlink r:id="rId24" w:tooltip="Щелкните мышью для создания письма" w:history="1">
        <w:r w:rsidRPr="00CF1C8F">
          <w:rPr>
            <w:rStyle w:val="a3"/>
            <w:sz w:val="28"/>
            <w:szCs w:val="28"/>
          </w:rPr>
          <w:t>econom@admkrsk.ru</w:t>
        </w:r>
      </w:hyperlink>
      <w:r w:rsidRPr="00CF1C8F">
        <w:rPr>
          <w:rStyle w:val="style91"/>
          <w:sz w:val="28"/>
          <w:szCs w:val="28"/>
          <w:u w:val="single"/>
        </w:rPr>
        <w:t>)</w:t>
      </w:r>
      <w:r w:rsidRPr="00CF1C8F">
        <w:rPr>
          <w:sz w:val="28"/>
          <w:szCs w:val="28"/>
          <w:lang w:eastAsia="ru-RU"/>
        </w:rPr>
        <w:t>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>Внесение изменений в пакет документов, представленный для участия в конкурсе, не допускается</w:t>
      </w:r>
      <w:r w:rsidRPr="00CF1C8F">
        <w:rPr>
          <w:sz w:val="28"/>
          <w:szCs w:val="28"/>
        </w:rPr>
        <w:t xml:space="preserve">. </w:t>
      </w:r>
      <w:r w:rsidRPr="00CF1C8F">
        <w:rPr>
          <w:rFonts w:eastAsia="Calibri"/>
          <w:sz w:val="28"/>
          <w:szCs w:val="28"/>
        </w:rPr>
        <w:t>Пакет документов для участия в конкурсе, представленный после окончания срока приема пакетов документов,</w:t>
      </w:r>
      <w:r w:rsidRPr="00CF1C8F">
        <w:rPr>
          <w:sz w:val="28"/>
          <w:szCs w:val="28"/>
        </w:rPr>
        <w:t xml:space="preserve"> </w:t>
      </w:r>
      <w:r w:rsidRPr="00CF1C8F">
        <w:rPr>
          <w:rFonts w:eastAsia="Calibri"/>
          <w:sz w:val="28"/>
          <w:szCs w:val="28"/>
        </w:rPr>
        <w:t xml:space="preserve">установленного в объявлении о проведении конкурса, заявителю не возвращается. </w:t>
      </w:r>
      <w:r w:rsidRPr="00CF1C8F">
        <w:rPr>
          <w:sz w:val="28"/>
          <w:szCs w:val="28"/>
        </w:rPr>
        <w:t>В</w:t>
      </w:r>
      <w:r w:rsidRPr="00CF1C8F">
        <w:rPr>
          <w:rFonts w:eastAsia="Calibri"/>
          <w:sz w:val="28"/>
          <w:szCs w:val="28"/>
        </w:rPr>
        <w:t>озврат на доработку заявителю пакета документов, который не соответствует условиям проведения конкурса и условиям предоставления субсидии, не допускается.</w:t>
      </w:r>
    </w:p>
    <w:p w:rsidR="00302939" w:rsidRDefault="00302939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</w:rPr>
        <w:t xml:space="preserve">Заявитель </w:t>
      </w:r>
      <w:r w:rsidRPr="00CF1C8F">
        <w:rPr>
          <w:rFonts w:eastAsia="Calibri"/>
          <w:sz w:val="28"/>
          <w:szCs w:val="28"/>
        </w:rPr>
        <w:t>вправе отозвать пакет документов, представленный для участия в конкуре и получения субсидии, путем представления письменного обращения в уполномоченный орган в период с даты регистрации пакета документов до даты заключения договора о предоставлении субсидии</w:t>
      </w:r>
      <w:r w:rsidRPr="00CF1C8F">
        <w:rPr>
          <w:sz w:val="28"/>
          <w:szCs w:val="28"/>
        </w:rPr>
        <w:t>. Отозванный в порядке, установленном пунктом 18 Положения, пакет документов заявителю не возвращается.</w:t>
      </w:r>
    </w:p>
    <w:p w:rsidR="00256054" w:rsidRPr="00CF1C8F" w:rsidRDefault="00256054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054">
        <w:rPr>
          <w:sz w:val="28"/>
          <w:szCs w:val="28"/>
        </w:rPr>
        <w:t>Заявителям, пакеты документов которых зарегистрированы после окончания срока приема пакет</w:t>
      </w:r>
      <w:r>
        <w:rPr>
          <w:sz w:val="28"/>
          <w:szCs w:val="28"/>
        </w:rPr>
        <w:t xml:space="preserve">ов документов, установленного </w:t>
      </w:r>
      <w:r w:rsidRPr="00256054">
        <w:rPr>
          <w:sz w:val="28"/>
          <w:szCs w:val="28"/>
        </w:rPr>
        <w:t xml:space="preserve"> в объявлении о проведении конкурса (дополнительного конкурса), уполномоченный орган в течение трех рабочих дне</w:t>
      </w:r>
      <w:r>
        <w:rPr>
          <w:sz w:val="28"/>
          <w:szCs w:val="28"/>
        </w:rPr>
        <w:t xml:space="preserve">й, следующих </w:t>
      </w:r>
      <w:r w:rsidRPr="00256054">
        <w:rPr>
          <w:sz w:val="28"/>
          <w:szCs w:val="28"/>
        </w:rPr>
        <w:t>за датой их регистрации, почтов</w:t>
      </w:r>
      <w:r>
        <w:rPr>
          <w:sz w:val="28"/>
          <w:szCs w:val="28"/>
        </w:rPr>
        <w:t xml:space="preserve">ым отправлением с уведомлением </w:t>
      </w:r>
      <w:r w:rsidRPr="00256054">
        <w:rPr>
          <w:sz w:val="28"/>
          <w:szCs w:val="28"/>
        </w:rPr>
        <w:t>о вручении по адресу регистрации для индивидуальных предпринимателей или по адресу юридического лица, указанному в заявке по форме согласно приложению 1 к настоящему Положению, направляет уведомления об отклонении пакета докумен</w:t>
      </w:r>
      <w:r>
        <w:rPr>
          <w:sz w:val="28"/>
          <w:szCs w:val="28"/>
        </w:rPr>
        <w:t xml:space="preserve">тов на стадии его рассмотрения </w:t>
      </w:r>
      <w:r w:rsidRPr="00256054">
        <w:rPr>
          <w:sz w:val="28"/>
          <w:szCs w:val="28"/>
        </w:rPr>
        <w:t>и оценки на основании подпункта 1 пункта 24 настоящего Положения.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F1C8F">
        <w:rPr>
          <w:sz w:val="28"/>
          <w:szCs w:val="28"/>
          <w:lang w:eastAsia="ru-RU"/>
        </w:rPr>
        <w:t xml:space="preserve">При отсутствии поступивших пакетов документов для участия в конкурсе, а также при наличии </w:t>
      </w:r>
      <w:r w:rsidRPr="00CF1C8F">
        <w:rPr>
          <w:sz w:val="28"/>
          <w:szCs w:val="28"/>
        </w:rPr>
        <w:t xml:space="preserve">остатка нераспределенных бюджетных ассигнований по итогам проведения конкурса и соответствующего </w:t>
      </w:r>
      <w:r w:rsidRPr="00CF1C8F">
        <w:rPr>
          <w:sz w:val="28"/>
          <w:szCs w:val="28"/>
          <w:lang w:eastAsia="ru-RU"/>
        </w:rPr>
        <w:t xml:space="preserve">решения комиссии уполномоченный орган объявит о проведении дополнительного </w:t>
      </w:r>
      <w:r w:rsidRPr="00CF1C8F">
        <w:rPr>
          <w:sz w:val="28"/>
          <w:szCs w:val="28"/>
          <w:lang w:eastAsia="ru-RU"/>
        </w:rPr>
        <w:lastRenderedPageBreak/>
        <w:t xml:space="preserve">конкурса в срок </w:t>
      </w:r>
      <w:r w:rsidRPr="00CF1C8F">
        <w:rPr>
          <w:rFonts w:eastAsia="Calibri"/>
          <w:sz w:val="28"/>
          <w:szCs w:val="28"/>
        </w:rPr>
        <w:t>не позднее 1 ноября</w:t>
      </w:r>
      <w:r w:rsidRPr="00CF1C8F">
        <w:rPr>
          <w:sz w:val="28"/>
          <w:szCs w:val="28"/>
          <w:lang w:eastAsia="ru-RU"/>
        </w:rPr>
        <w:t xml:space="preserve"> 2024 года.</w:t>
      </w:r>
    </w:p>
    <w:p w:rsidR="00302939" w:rsidRPr="00CF1C8F" w:rsidRDefault="00302939" w:rsidP="00302939">
      <w:pPr>
        <w:shd w:val="clear" w:color="auto" w:fill="FFFFFF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</w:rPr>
        <w:t>Результатом предоставления субсидии, включаемую в договор субсидии (в случае ее получения), является объем привлеченных получателем субсидии инвестиций на реализацию в приоритетных отраслях инвестиционных проектов, направленных на</w:t>
      </w:r>
      <w:r w:rsidRPr="00CF1C8F">
        <w:rPr>
          <w:rFonts w:eastAsia="Calibri"/>
          <w:sz w:val="28"/>
          <w:szCs w:val="28"/>
        </w:rPr>
        <w:t xml:space="preserve"> создание  нового или развитие (модернизацию) действующего производства продукции (выполнения работ, оказания услуг). Единица измерения: </w:t>
      </w:r>
      <w:r w:rsidRPr="00CF1C8F">
        <w:rPr>
          <w:sz w:val="28"/>
          <w:szCs w:val="28"/>
        </w:rPr>
        <w:t>тысяч рублей.</w:t>
      </w:r>
    </w:p>
    <w:p w:rsidR="00302939" w:rsidRPr="00CF1C8F" w:rsidRDefault="00302939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 xml:space="preserve">Конкурс проводится в течение 24 рабочих дней, </w:t>
      </w:r>
      <w:r w:rsidRPr="00CF1C8F">
        <w:rPr>
          <w:sz w:val="28"/>
          <w:szCs w:val="28"/>
        </w:rPr>
        <w:t>следующих за датой окончания срока приема пакета документов, установленного в настоящем объявлении.</w:t>
      </w:r>
      <w:r w:rsidRPr="00CF1C8F">
        <w:rPr>
          <w:rFonts w:eastAsia="Calibri"/>
          <w:sz w:val="28"/>
          <w:szCs w:val="28"/>
        </w:rPr>
        <w:t xml:space="preserve"> </w:t>
      </w:r>
      <w:r w:rsidRPr="00CF1C8F">
        <w:rPr>
          <w:sz w:val="28"/>
          <w:szCs w:val="28"/>
        </w:rPr>
        <w:t xml:space="preserve">Пакеты документов в течение 5 рабочих дней, следующих </w:t>
      </w:r>
      <w:r w:rsidRPr="00CF1C8F">
        <w:rPr>
          <w:rFonts w:eastAsia="Calibri"/>
          <w:sz w:val="28"/>
          <w:szCs w:val="28"/>
        </w:rPr>
        <w:t xml:space="preserve">за днем окончания срока их приема, установленного в объявлении о проведении конкурса, </w:t>
      </w:r>
      <w:r w:rsidRPr="00CF1C8F">
        <w:rPr>
          <w:sz w:val="28"/>
          <w:szCs w:val="28"/>
        </w:rPr>
        <w:t>направляются секретарем комиссии членам комиссии для подготовки оценочных ведомостей по форме согласно приложению 4 к настоящему Положению за исключением пакетов документов, указанных в пункте 17 настоящего Положения. Каждый пакет документов, участвующий в конкурсе, получает оценочную ведомость.</w:t>
      </w:r>
    </w:p>
    <w:p w:rsidR="00302939" w:rsidRPr="00CF1C8F" w:rsidRDefault="00302939" w:rsidP="003029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Члены комиссии составляют оценочные ведомости в течение 10 рабочих дней, следующих за датой их получения.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C8F">
        <w:rPr>
          <w:rFonts w:ascii="Times New Roman" w:hAnsi="Times New Roman" w:cs="Times New Roman"/>
        </w:rPr>
        <w:t>Пакеты документов, участвующие в конкурсе, рассматриваются и оцениваются членами комиссии в следующем порядке:</w:t>
      </w:r>
    </w:p>
    <w:p w:rsidR="00302939" w:rsidRPr="00BE2DFD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C8F">
        <w:rPr>
          <w:rFonts w:ascii="Times New Roman" w:eastAsia="Calibri" w:hAnsi="Times New Roman" w:cs="Times New Roman"/>
        </w:rPr>
        <w:t xml:space="preserve">по критериям оценки на соответствие заявителя условиям проведения </w:t>
      </w:r>
      <w:r w:rsidRPr="00D82B8E">
        <w:rPr>
          <w:rFonts w:ascii="Times New Roman" w:eastAsia="Calibri" w:hAnsi="Times New Roman" w:cs="Times New Roman"/>
        </w:rPr>
        <w:t xml:space="preserve">конкурса </w:t>
      </w:r>
      <w:r w:rsidRPr="00D82B8E">
        <w:rPr>
          <w:rFonts w:ascii="Times New Roman" w:hAnsi="Times New Roman" w:cs="Times New Roman"/>
        </w:rPr>
        <w:t>(пункты 9, 10, 15 Положения);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C8F">
        <w:rPr>
          <w:rFonts w:ascii="Times New Roman" w:eastAsia="Calibri" w:hAnsi="Times New Roman" w:cs="Times New Roman"/>
        </w:rPr>
        <w:t>по критериям оценки на соответствие пакета документов условиям проведения конкурса и условиям предоставления субсидии, в том числе требованиям, установленным в объявлении о проведении конкурса</w:t>
      </w:r>
      <w:r w:rsidRPr="00D82B8E">
        <w:rPr>
          <w:rFonts w:ascii="Times New Roman" w:eastAsia="Calibri" w:hAnsi="Times New Roman" w:cs="Times New Roman"/>
        </w:rPr>
        <w:t xml:space="preserve">; </w:t>
      </w:r>
      <w:r w:rsidRPr="00D82B8E">
        <w:rPr>
          <w:rFonts w:ascii="Times New Roman" w:hAnsi="Times New Roman" w:cs="Times New Roman"/>
        </w:rPr>
        <w:t>(пункты 20, 21 Положения);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  <w:r w:rsidRPr="00CF1C8F">
        <w:rPr>
          <w:rFonts w:ascii="Times New Roman" w:eastAsia="Calibri" w:hAnsi="Times New Roman" w:cs="Times New Roman"/>
        </w:rPr>
        <w:t>по оценке в баллах проекта в составе пакета документов по критериям оценки: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B8E">
        <w:rPr>
          <w:sz w:val="28"/>
          <w:szCs w:val="28"/>
        </w:rPr>
        <w:t>1) актуальность и социальная значимость проекта;</w:t>
      </w:r>
    </w:p>
    <w:p w:rsidR="00302939" w:rsidRPr="00D82B8E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209"/>
      <w:bookmarkEnd w:id="1"/>
      <w:r w:rsidRPr="00D82B8E">
        <w:rPr>
          <w:rFonts w:ascii="Times New Roman" w:hAnsi="Times New Roman" w:cs="Times New Roman"/>
        </w:rPr>
        <w:t>2) соотношение объема инвестиций, привлекаемых в результате реализации проектов за два календарных года, предшествующих году подачи, и в году подачи в период до даты подачи пакета документов   (за исключением субсидий, привлекаемых из бюджетов всех уровней),  и объема заявленной субсидии;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82B8E">
        <w:rPr>
          <w:sz w:val="28"/>
          <w:szCs w:val="28"/>
        </w:rPr>
        <w:t>3) п</w:t>
      </w:r>
      <w:r w:rsidRPr="00D82B8E">
        <w:rPr>
          <w:sz w:val="28"/>
          <w:szCs w:val="28"/>
          <w:lang w:eastAsia="ru-RU"/>
        </w:rPr>
        <w:t>рирост</w:t>
      </w:r>
      <w:r w:rsidRPr="00CF1C8F">
        <w:rPr>
          <w:sz w:val="28"/>
          <w:szCs w:val="28"/>
          <w:lang w:eastAsia="ru-RU"/>
        </w:rPr>
        <w:t xml:space="preserve"> количества рабочих мест в результате реализации проектов за </w:t>
      </w:r>
      <w:r w:rsidRPr="00CF1C8F">
        <w:rPr>
          <w:sz w:val="28"/>
          <w:szCs w:val="28"/>
        </w:rPr>
        <w:t>два календарных года, предшествующих году подачи, и в году подачи в период до даты подачи пакета документов</w:t>
      </w:r>
      <w:r w:rsidRPr="00CF1C8F">
        <w:rPr>
          <w:sz w:val="28"/>
          <w:szCs w:val="28"/>
          <w:lang w:eastAsia="ru-RU"/>
        </w:rPr>
        <w:t>, в том числе для заявителей с численностью работников свыше 15 человек, для заявителей с численностью работников до 15 человек (включительно);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C8F">
        <w:rPr>
          <w:rFonts w:ascii="Times New Roman" w:hAnsi="Times New Roman" w:cs="Times New Roman"/>
        </w:rPr>
        <w:t>4) отношение величины среднемесячной заработной платы работников за финансовый год, предшествующий году подачи пакета документов, в расчете на одного работника к величине минимального размера оплаты труда, установленного 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 для города Красноярска (далее – МРОТ по Красноярску), на территории которого реализуются проекты (для заявителя, имеющего работников и являющегося работодателем).</w:t>
      </w:r>
    </w:p>
    <w:p w:rsidR="00302939" w:rsidRPr="00CF1C8F" w:rsidRDefault="00302939" w:rsidP="003029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CF1C8F">
        <w:rPr>
          <w:rFonts w:ascii="Times New Roman" w:hAnsi="Times New Roman" w:cs="Times New Roman"/>
        </w:rPr>
        <w:lastRenderedPageBreak/>
        <w:t xml:space="preserve">По итогам оценки членами комиссии пакетов документов каждому заявителю присваивается итоговый балл. </w:t>
      </w:r>
      <w:r w:rsidRPr="00CF1C8F">
        <w:rPr>
          <w:rFonts w:ascii="Times New Roman" w:eastAsia="Calibri" w:hAnsi="Times New Roman" w:cs="Times New Roman"/>
        </w:rPr>
        <w:t>Итоговый балл определяется как сумма баллов по критериям оценки. При равенстве значений итоговых баллов по результатам оценки пакетов документов приоритет отдается заявителю, пакет документов которого зарегистрирован ранее   других по дате и входящему регистрационному номеру в соответствии  с пунктом 16 настоящего Положения.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sz w:val="28"/>
          <w:szCs w:val="28"/>
        </w:rPr>
        <w:t xml:space="preserve">Пакеты </w:t>
      </w:r>
      <w:r w:rsidRPr="00CF1C8F">
        <w:rPr>
          <w:rFonts w:eastAsia="Calibri"/>
          <w:sz w:val="28"/>
          <w:szCs w:val="28"/>
        </w:rPr>
        <w:t>документов, которые на стадии рассмотрения и оценки членами комиссии не соответствуют</w:t>
      </w:r>
      <w:r>
        <w:rPr>
          <w:rFonts w:eastAsia="Calibri"/>
          <w:sz w:val="28"/>
          <w:szCs w:val="28"/>
        </w:rPr>
        <w:t xml:space="preserve"> условиям проведения конкурса</w:t>
      </w:r>
      <w:r w:rsidRPr="00CF1C8F">
        <w:rPr>
          <w:rFonts w:eastAsia="Calibri"/>
          <w:sz w:val="28"/>
          <w:szCs w:val="28"/>
        </w:rPr>
        <w:t xml:space="preserve"> и условиям предоставления субсидии, получают оценочную ведомость с нулевым значением рейтинга и основаниями для отклонения пакета документов и (или) для отказа получателю субсидии в предоставлении субсидии по итогам его рассмотрения и оценки при проведении конкурса, установленными соответственно пунктами 24, 25 настоящего Положения.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Подведение итогов конкурса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На заседании комиссии каждый пакет документов, включая проект в составе пакета документов, обсуждается отдельно, формируется перечень проектов заявителей, предполагаемых к предоставлению субсидии в текущем финансовом году (включая итоговый рейтинг заявителей), по форме согласно приложению 5 к настоящему Положению.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>По итогам обсуждения комиссия принимает решение о присвоении заявителям порядковых номеров в итоговом рейтинге: заявители, пакетам документов которых присвоено суммарно большее количество итоговых баллов, указанных в оценочных ведомостях, получают более высокий итоговый рейтинг. Заявителю, набравшему максимальное количество итоговых баллов, присваивается первое место в итоговом рейтинге.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В соответствии с порядковым номером итогового рейтинга комиссия определяет размеры субсидии, предоставляемой победителям конкурса в текущем финансовом году; принимает решения об отклонении пакета документов и (или) об отказе получателю субсидии в предоставлении субсидии по итогам его рассмотрения и оценки при проведении конкурса с указанием оснований, установленных соответственно пунктами 24, 25 настоящего Положения.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Первому в итоговом рейтинге победителю конкурса размер субсидии устанавливается комиссией в объеме, определенном в соответствии с пунктами 43–46 настоящего Положения.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  <w:lang w:eastAsia="ru-RU"/>
        </w:rPr>
      </w:pPr>
      <w:r w:rsidRPr="00CF1C8F">
        <w:rPr>
          <w:rFonts w:eastAsia="Calibri"/>
          <w:sz w:val="28"/>
          <w:szCs w:val="28"/>
        </w:rPr>
        <w:t>После определения суммы субсидии первому в итоговом рейтинге победителю конкурса выбирается следующий победитель конкурса в итоговом рейтинге и определяется размер субсидии в соответствии с пунктами 43–46 настоящего Положения и наличием нераспределенного остатка ассигнований, предусмотренных для предоставления субсидии в текущем финансовом году.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D82B8E">
        <w:rPr>
          <w:sz w:val="28"/>
          <w:szCs w:val="28"/>
          <w:lang w:eastAsia="ru-RU"/>
        </w:rPr>
        <w:t xml:space="preserve">Объем распределяемой </w:t>
      </w:r>
      <w:r w:rsidRPr="00CF1C8F">
        <w:rPr>
          <w:sz w:val="28"/>
          <w:szCs w:val="28"/>
        </w:rPr>
        <w:t>субсидии одному получателю субсидии в текущем финансовом году предоставляется в размере до 50 процентов затрат по направлениям, установленным пунктом 44 настоящего Положения</w:t>
      </w:r>
      <w:r w:rsidRPr="00CF1C8F">
        <w:rPr>
          <w:rFonts w:eastAsia="Calibri"/>
          <w:sz w:val="28"/>
          <w:szCs w:val="28"/>
        </w:rPr>
        <w:t xml:space="preserve">, </w:t>
      </w:r>
      <w:r w:rsidRPr="00CF1C8F">
        <w:rPr>
          <w:sz w:val="28"/>
          <w:szCs w:val="28"/>
        </w:rPr>
        <w:t xml:space="preserve">произведенных получателем субсидии </w:t>
      </w:r>
      <w:r w:rsidRPr="00CF1C8F">
        <w:rPr>
          <w:rFonts w:eastAsia="Calibri"/>
          <w:sz w:val="28"/>
          <w:szCs w:val="28"/>
        </w:rPr>
        <w:t xml:space="preserve">в течение двух календарных лет, предшествующих году подачи, и в году подачи в период до даты подачи пакета документов, </w:t>
      </w:r>
      <w:r w:rsidRPr="00CF1C8F">
        <w:rPr>
          <w:sz w:val="28"/>
          <w:szCs w:val="28"/>
        </w:rPr>
        <w:t xml:space="preserve">в сумме не менее 300,00 тыс. рублей и не более 10 000,00 тыс. </w:t>
      </w:r>
      <w:r w:rsidRPr="00CF1C8F">
        <w:rPr>
          <w:sz w:val="28"/>
          <w:szCs w:val="28"/>
        </w:rPr>
        <w:lastRenderedPageBreak/>
        <w:t xml:space="preserve">рублей </w:t>
      </w:r>
      <w:r w:rsidRPr="00CF1C8F">
        <w:rPr>
          <w:rFonts w:eastAsia="Calibri"/>
          <w:sz w:val="28"/>
          <w:szCs w:val="28"/>
        </w:rPr>
        <w:t xml:space="preserve">(с учетом НДС – для получателя субсидии, применяющего специальный режим налогообложения, и без учета НДС – для получателя субсидии, применяющего общую систему </w:t>
      </w:r>
      <w:proofErr w:type="spellStart"/>
      <w:r w:rsidRPr="00CF1C8F">
        <w:rPr>
          <w:rFonts w:eastAsia="Calibri"/>
          <w:sz w:val="28"/>
          <w:szCs w:val="28"/>
        </w:rPr>
        <w:t>налого</w:t>
      </w:r>
      <w:proofErr w:type="spellEnd"/>
      <w:r w:rsidRPr="00CF1C8F">
        <w:rPr>
          <w:rFonts w:eastAsia="Calibri"/>
          <w:sz w:val="28"/>
          <w:szCs w:val="28"/>
        </w:rPr>
        <w:t>-обложения</w:t>
      </w:r>
      <w:r w:rsidRPr="00CF1C8F">
        <w:rPr>
          <w:sz w:val="28"/>
          <w:szCs w:val="28"/>
        </w:rPr>
        <w:t xml:space="preserve">). </w:t>
      </w:r>
      <w:r w:rsidRPr="00CF1C8F">
        <w:rPr>
          <w:rFonts w:eastAsia="Calibri"/>
          <w:sz w:val="28"/>
          <w:szCs w:val="28"/>
        </w:rPr>
        <w:t>Расчет размера субсидии (</w:t>
      </w:r>
      <w:r w:rsidRPr="00CF1C8F">
        <w:rPr>
          <w:sz w:val="28"/>
          <w:szCs w:val="28"/>
          <w:lang w:val="en-US"/>
        </w:rPr>
        <w:t>S</w:t>
      </w:r>
      <w:r w:rsidRPr="00CF1C8F">
        <w:rPr>
          <w:rFonts w:eastAsia="Calibri"/>
          <w:sz w:val="28"/>
          <w:szCs w:val="28"/>
        </w:rPr>
        <w:t>) определяется по формуле: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  <w:highlight w:val="green"/>
        </w:rPr>
      </w:pP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0"/>
            <w:szCs w:val="30"/>
          </w:rPr>
          <m:t>300,00 тыс. рублей≤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 w:hAnsi="Cambria Math"/>
            <w:sz w:val="30"/>
            <w:szCs w:val="30"/>
          </w:rPr>
          <m:t>=(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p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(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×50%))≤10 000,00 тыс. рублей</m:t>
                </m: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>
            </m:eqArr>
          </m:e>
        </m:nary>
      </m:oMath>
      <w:r w:rsidRPr="00CF1C8F">
        <w:rPr>
          <w:sz w:val="28"/>
          <w:szCs w:val="28"/>
        </w:rPr>
        <w:t>,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highlight w:val="green"/>
        </w:rPr>
      </w:pP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где: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N – наименование направления затрат в составе пакета документов из направлений, установленных пунктом 44 настоящего Положения, произведенное заявителем (получателем субсидии);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>n – количество направлений затрат в составе пакета документов  из количества, установленного пунктом 44 настоящего Положения, произведенных заявителем (получателем субсидии).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</w:rPr>
        <w:t>В результате конкурса финансовая поддержка предоставляется заявителям, представившим пакет документов, соответствующий условиям, установленным Положением. Поддержка предоставляется на основании решения уполномоченного органа о предоставлении субсидии, которое оформляе</w:t>
      </w:r>
      <w:r>
        <w:rPr>
          <w:sz w:val="28"/>
          <w:szCs w:val="28"/>
        </w:rPr>
        <w:t>тся правовым актом, и договора</w:t>
      </w:r>
      <w:r w:rsidRPr="00CF1C8F">
        <w:rPr>
          <w:sz w:val="28"/>
          <w:szCs w:val="28"/>
        </w:rPr>
        <w:t xml:space="preserve"> о предоставлении субсидии, заключаемого с Администрацией города Красноярска. Уполномоченный орган на адрес, указанный заявителем в заявке, письменно уведомляет победителя (победителей) субсидии. Договор о предоставлении субсидии необходимо подписать в течение 5 рабочих дней, следующих за датой </w:t>
      </w:r>
      <w:r>
        <w:rPr>
          <w:rFonts w:eastAsia="Calibri"/>
          <w:sz w:val="28"/>
          <w:szCs w:val="28"/>
        </w:rPr>
        <w:t>регистрации</w:t>
      </w:r>
      <w:r w:rsidRPr="00CF1C8F">
        <w:rPr>
          <w:rFonts w:eastAsia="Calibri"/>
          <w:sz w:val="28"/>
          <w:szCs w:val="28"/>
        </w:rPr>
        <w:t xml:space="preserve"> </w:t>
      </w:r>
      <w:r w:rsidRPr="00CF1C8F">
        <w:rPr>
          <w:sz w:val="28"/>
          <w:szCs w:val="28"/>
        </w:rPr>
        <w:t xml:space="preserve">в управлении делами администрации города </w:t>
      </w:r>
      <w:r w:rsidRPr="00CF1C8F">
        <w:rPr>
          <w:rFonts w:eastAsia="Calibri"/>
          <w:sz w:val="28"/>
          <w:szCs w:val="28"/>
        </w:rPr>
        <w:t xml:space="preserve">письменного уведомления в адрес </w:t>
      </w:r>
      <w:r w:rsidRPr="00CF1C8F">
        <w:rPr>
          <w:sz w:val="28"/>
          <w:szCs w:val="28"/>
        </w:rPr>
        <w:t>победителя (победителей) конкурса. Победитель (победители) конкурса признаются уклонившимися от заключения договора о предоставлении субсидии</w:t>
      </w:r>
      <w:r>
        <w:rPr>
          <w:sz w:val="28"/>
          <w:szCs w:val="28"/>
        </w:rPr>
        <w:t xml:space="preserve"> в случае,</w:t>
      </w:r>
      <w:r w:rsidRPr="00CF1C8F">
        <w:rPr>
          <w:sz w:val="28"/>
          <w:szCs w:val="28"/>
        </w:rPr>
        <w:t xml:space="preserve"> если </w:t>
      </w:r>
      <w:r w:rsidRPr="00CF1C8F">
        <w:rPr>
          <w:rFonts w:eastAsia="Calibri"/>
          <w:sz w:val="28"/>
          <w:szCs w:val="28"/>
        </w:rPr>
        <w:t>договор о предоставлении субсидии не заключен в указанные сроки по вине получателя субсидии,</w:t>
      </w:r>
      <w:r w:rsidRPr="00CF1C8F">
        <w:rPr>
          <w:sz w:val="28"/>
          <w:szCs w:val="28"/>
        </w:rPr>
        <w:t xml:space="preserve"> субсидия не предоставляется, в правовой акт вносятся соответствующие изменения.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F1C8F">
        <w:rPr>
          <w:rFonts w:eastAsia="Calibri"/>
          <w:sz w:val="28"/>
          <w:szCs w:val="28"/>
        </w:rPr>
        <w:t xml:space="preserve">Документ об итогах проведения конкурса </w:t>
      </w:r>
      <w:r w:rsidRPr="00CF1C8F">
        <w:rPr>
          <w:sz w:val="28"/>
          <w:szCs w:val="28"/>
        </w:rPr>
        <w:t>будет размещен на официальном сайте администрации города Красноярска не позднее 20 ноября 2024 года.</w:t>
      </w:r>
    </w:p>
    <w:p w:rsidR="00302939" w:rsidRPr="00DC1421" w:rsidRDefault="00302939" w:rsidP="00302939">
      <w:pPr>
        <w:spacing w:line="192" w:lineRule="auto"/>
        <w:jc w:val="center"/>
        <w:rPr>
          <w:sz w:val="26"/>
          <w:szCs w:val="26"/>
        </w:rPr>
      </w:pPr>
    </w:p>
    <w:p w:rsidR="00186503" w:rsidRDefault="00186503"/>
    <w:sectPr w:rsidR="00186503" w:rsidSect="00762993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14"/>
    <w:rsid w:val="00120B26"/>
    <w:rsid w:val="00186503"/>
    <w:rsid w:val="00256054"/>
    <w:rsid w:val="002C2DF3"/>
    <w:rsid w:val="00302939"/>
    <w:rsid w:val="004660F9"/>
    <w:rsid w:val="006535E2"/>
    <w:rsid w:val="007F1814"/>
    <w:rsid w:val="00D30863"/>
    <w:rsid w:val="00D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68CD0-D578-4E8C-A920-A907A10C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939"/>
    <w:rPr>
      <w:color w:val="0000FF"/>
      <w:u w:val="single"/>
    </w:rPr>
  </w:style>
  <w:style w:type="paragraph" w:customStyle="1" w:styleId="ConsPlusNormal">
    <w:name w:val="ConsPlusNormal"/>
    <w:link w:val="ConsPlusNormal0"/>
    <w:rsid w:val="00302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style91">
    <w:name w:val="style91"/>
    <w:rsid w:val="00302939"/>
    <w:rPr>
      <w:sz w:val="21"/>
      <w:szCs w:val="21"/>
    </w:rPr>
  </w:style>
  <w:style w:type="character" w:customStyle="1" w:styleId="ConsPlusNormal0">
    <w:name w:val="ConsPlusNormal Знак"/>
    <w:link w:val="ConsPlusNormal"/>
    <w:locked/>
    <w:rsid w:val="00302939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9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.gov.ru/%20&#1041;&#1102;&#1076;&#1078;&#1077;&#1090;%20/%20&#1043;&#1086;&#1089;&#1091;&#1076;&#1072;&#1088;&#1089;&#1090;&#1074;&#1077;&#1085;&#1085;&#1072;&#1103;%20&#1087;&#1086;&#1076;&#1076;&#1077;&#1088;&#1078;&#1082;&#1072;%20/%20&#1057;&#1091;&#1073;&#1089;&#1080;&#1076;&#1080;&#1080;%20%20%20%20%20%20%20%20%20%20%20%20%20%20%20%20%20%20%20%20%20%20%20&#1080;%20&#1075;&#1088;&#1072;&#1085;&#1090;&#1099;%20&#1102;&#1088;.&#1083;&#1080;&#1094;&#1072;&#1084;" TargetMode="External"/><Relationship Id="rId13" Type="http://schemas.openxmlformats.org/officeDocument/2006/relationships/hyperlink" Target="https://login.consultant.ru/link/?req=doc&amp;base=LAW&amp;n=468900&amp;dst=102708" TargetMode="External"/><Relationship Id="rId18" Type="http://schemas.openxmlformats.org/officeDocument/2006/relationships/hyperlink" Target="https://login.consultant.ru/link/?req=doc&amp;base=LAW&amp;n=468900&amp;dst=10479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LAW&amp;n=468900&amp;dst=105532" TargetMode="External"/><Relationship Id="rId7" Type="http://schemas.openxmlformats.org/officeDocument/2006/relationships/hyperlink" Target="http://www.admkrsk.ru/citytoday/economics/small_business/Pages/inform-message.aspx" TargetMode="External"/><Relationship Id="rId12" Type="http://schemas.openxmlformats.org/officeDocument/2006/relationships/hyperlink" Target="https://login.consultant.ru/link/?req=doc&amp;base=LAW&amp;n=468900&amp;dst=100497" TargetMode="External"/><Relationship Id="rId17" Type="http://schemas.openxmlformats.org/officeDocument/2006/relationships/hyperlink" Target="https://login.consultant.ru/link/?req=doc&amp;base=LAW&amp;n=468900&amp;dst=10472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68900&amp;dst=104555" TargetMode="External"/><Relationship Id="rId20" Type="http://schemas.openxmlformats.org/officeDocument/2006/relationships/hyperlink" Target="https://login.consultant.ru/link/?req=doc&amp;base=LAW&amp;n=468900&amp;dst=1052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8900&amp;dst=100133" TargetMode="External"/><Relationship Id="rId24" Type="http://schemas.openxmlformats.org/officeDocument/2006/relationships/hyperlink" Target="mailto:&#1064;&#1087;&#1072;&#1085;&#1072;&#1075;&#1077;&#1083;&#1100;_&#1053;&#1072;&#1090;&#1072;&#1083;&#1100;&#1103;_&#1042;&#1072;&#1075;&#1080;&#1079;&#1086;&#1074;&#1085;&#1072;%3ceconom@admkrsk.ru%3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900&amp;dst=103016" TargetMode="External"/><Relationship Id="rId23" Type="http://schemas.openxmlformats.org/officeDocument/2006/relationships/hyperlink" Target="https://login.consultant.ru/link/?req=doc&amp;base=LAW&amp;n=468900&amp;dst=105626" TargetMode="External"/><Relationship Id="rId10" Type="http://schemas.openxmlformats.org/officeDocument/2006/relationships/hyperlink" Target="https://login.consultant.ru/link/?req=doc&amp;base=LAW&amp;n=468900&amp;dst=105488" TargetMode="External"/><Relationship Id="rId19" Type="http://schemas.openxmlformats.org/officeDocument/2006/relationships/hyperlink" Target="https://login.consultant.ru/link/?req=doc&amp;base=LAW&amp;n=468900&amp;dst=105027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68900&amp;dst=101052" TargetMode="External"/><Relationship Id="rId14" Type="http://schemas.openxmlformats.org/officeDocument/2006/relationships/hyperlink" Target="https://login.consultant.ru/link/?req=doc&amp;base=LAW&amp;n=468900&amp;dst=102809" TargetMode="External"/><Relationship Id="rId22" Type="http://schemas.openxmlformats.org/officeDocument/2006/relationships/hyperlink" Target="https://login.consultant.ru/link/?req=doc&amp;base=LAW&amp;n=468900&amp;dst=105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3E590D-114E-4B5B-9273-D59BAC7D1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71DEB-520C-4219-B98F-FBEF8CC18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6C457-4599-4A79-A30B-1CEE44D33C1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Мария Ивановна</dc:creator>
  <cp:keywords/>
  <dc:description/>
  <cp:lastModifiedBy>Федор Станиславович Новохацкий</cp:lastModifiedBy>
  <cp:revision>2</cp:revision>
  <dcterms:created xsi:type="dcterms:W3CDTF">2024-08-09T03:24:00Z</dcterms:created>
  <dcterms:modified xsi:type="dcterms:W3CDTF">2024-08-09T03:24:00Z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