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73" w:rsidRDefault="002E1273">
      <w:pPr>
        <w:pStyle w:val="ConsPlusNormal"/>
        <w:jc w:val="center"/>
        <w:outlineLvl w:val="0"/>
        <w:rPr>
          <w:b/>
          <w:bCs/>
        </w:rPr>
      </w:pPr>
      <w:r>
        <w:rPr>
          <w:b/>
          <w:bCs/>
        </w:rPr>
        <w:t>АДМИНИСТРАЦИЯ ГОРОДА КРАСНОЯРСКА</w:t>
      </w:r>
    </w:p>
    <w:p w:rsidR="002E1273" w:rsidRDefault="002E1273">
      <w:pPr>
        <w:pStyle w:val="ConsPlusNormal"/>
        <w:jc w:val="center"/>
        <w:rPr>
          <w:b/>
          <w:bCs/>
        </w:rPr>
      </w:pPr>
    </w:p>
    <w:p w:rsidR="002E1273" w:rsidRDefault="002E1273">
      <w:pPr>
        <w:pStyle w:val="ConsPlusNormal"/>
        <w:jc w:val="center"/>
        <w:rPr>
          <w:b/>
          <w:bCs/>
        </w:rPr>
      </w:pPr>
      <w:r>
        <w:rPr>
          <w:b/>
          <w:bCs/>
        </w:rPr>
        <w:t>ПОСТАНОВЛЕНИЕ</w:t>
      </w:r>
    </w:p>
    <w:p w:rsidR="002E1273" w:rsidRDefault="002E1273">
      <w:pPr>
        <w:pStyle w:val="ConsPlusNormal"/>
        <w:jc w:val="center"/>
        <w:rPr>
          <w:b/>
          <w:bCs/>
        </w:rPr>
      </w:pPr>
      <w:r>
        <w:rPr>
          <w:b/>
          <w:bCs/>
        </w:rPr>
        <w:t>от 14 ноября 2022 г. N 987</w:t>
      </w:r>
    </w:p>
    <w:p w:rsidR="002E1273" w:rsidRDefault="002E1273">
      <w:pPr>
        <w:pStyle w:val="ConsPlusNormal"/>
        <w:jc w:val="center"/>
        <w:rPr>
          <w:b/>
          <w:bCs/>
        </w:rPr>
      </w:pPr>
    </w:p>
    <w:p w:rsidR="002E1273" w:rsidRDefault="002E1273">
      <w:pPr>
        <w:pStyle w:val="ConsPlusNormal"/>
        <w:jc w:val="center"/>
        <w:rPr>
          <w:b/>
          <w:bCs/>
        </w:rPr>
      </w:pPr>
      <w:r>
        <w:rPr>
          <w:b/>
          <w:bCs/>
        </w:rPr>
        <w:t>О ПОРЯДКЕ ПРЕДОСТАВЛЕНИЯ СУБСИДИЙ СУБЪЕКТАМ МАЛОГО</w:t>
      </w:r>
    </w:p>
    <w:p w:rsidR="002E1273" w:rsidRDefault="002E1273">
      <w:pPr>
        <w:pStyle w:val="ConsPlusNormal"/>
        <w:jc w:val="center"/>
        <w:rPr>
          <w:b/>
          <w:bCs/>
        </w:rPr>
      </w:pPr>
      <w:r>
        <w:rPr>
          <w:b/>
          <w:bCs/>
        </w:rPr>
        <w:t>И СРЕДНЕГО ПРЕДПРИНИМАТЕЛЬСТВА - ПРОИЗВОДИТЕЛЯМ ТОВАРОВ,</w:t>
      </w:r>
    </w:p>
    <w:p w:rsidR="002E1273" w:rsidRDefault="002E1273">
      <w:pPr>
        <w:pStyle w:val="ConsPlusNormal"/>
        <w:jc w:val="center"/>
        <w:rPr>
          <w:b/>
          <w:bCs/>
        </w:rPr>
      </w:pPr>
      <w:r>
        <w:rPr>
          <w:b/>
          <w:bCs/>
        </w:rPr>
        <w:t>РАБОТ, УСЛУГ В ЦЕЛЯХ ВОЗМЕЩЕНИЯ ЧАСТИ ЗАТРАТ НА РЕАЛИЗАЦИЮ</w:t>
      </w:r>
    </w:p>
    <w:p w:rsidR="002E1273" w:rsidRDefault="002E1273">
      <w:pPr>
        <w:pStyle w:val="ConsPlusNormal"/>
        <w:jc w:val="center"/>
        <w:rPr>
          <w:b/>
          <w:bCs/>
        </w:rPr>
      </w:pPr>
      <w:r>
        <w:rPr>
          <w:b/>
          <w:bCs/>
        </w:rPr>
        <w:t>В ПРИОРИТЕТНЫХ ОТРАСЛЯХ ИНВЕСТИЦИОННЫХ ПРОЕКТОВ,</w:t>
      </w:r>
    </w:p>
    <w:p w:rsidR="002E1273" w:rsidRDefault="002E1273">
      <w:pPr>
        <w:pStyle w:val="ConsPlusNormal"/>
        <w:jc w:val="center"/>
        <w:rPr>
          <w:b/>
          <w:bCs/>
        </w:rPr>
      </w:pPr>
      <w:r>
        <w:rPr>
          <w:b/>
          <w:bCs/>
        </w:rPr>
        <w:t>НАПРАВЛЕННЫХ НА СОЗДАНИЕ НОВОГО ИЛИ РАЗВИТИЕ (МОДЕРНИЗАЦИЮ)</w:t>
      </w:r>
    </w:p>
    <w:p w:rsidR="002E1273" w:rsidRDefault="002E1273">
      <w:pPr>
        <w:pStyle w:val="ConsPlusNormal"/>
        <w:jc w:val="center"/>
        <w:rPr>
          <w:b/>
          <w:bCs/>
        </w:rPr>
      </w:pPr>
      <w:r>
        <w:rPr>
          <w:b/>
          <w:bCs/>
        </w:rPr>
        <w:t>ДЕЙСТВУЮЩЕГО ПРОИЗВОДСТВА ПРОДУКЦИИ (ВЫПОЛНЕНИЯ РАБОТ,</w:t>
      </w:r>
    </w:p>
    <w:p w:rsidR="002E1273" w:rsidRDefault="002E1273">
      <w:pPr>
        <w:pStyle w:val="ConsPlusNormal"/>
        <w:jc w:val="center"/>
        <w:rPr>
          <w:b/>
          <w:bCs/>
        </w:rPr>
      </w:pPr>
      <w:r>
        <w:rPr>
          <w:b/>
          <w:bCs/>
        </w:rPr>
        <w:t>ОКАЗАНИЯ УСЛУГ)</w:t>
      </w:r>
    </w:p>
    <w:p w:rsidR="002E1273" w:rsidRDefault="002E127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0"/>
        <w:gridCol w:w="113"/>
      </w:tblGrid>
      <w:tr w:rsidR="002E1273">
        <w:tc>
          <w:tcPr>
            <w:tcW w:w="60" w:type="dxa"/>
            <w:shd w:val="clear" w:color="auto" w:fill="CED3F1"/>
            <w:tcMar>
              <w:top w:w="0" w:type="dxa"/>
              <w:left w:w="0" w:type="dxa"/>
              <w:bottom w:w="0" w:type="dxa"/>
              <w:right w:w="0" w:type="dxa"/>
            </w:tcMar>
          </w:tcPr>
          <w:p w:rsidR="002E1273" w:rsidRDefault="002E1273">
            <w:pPr>
              <w:pStyle w:val="ConsPlusNormal"/>
              <w:rPr>
                <w:sz w:val="24"/>
                <w:szCs w:val="24"/>
              </w:rPr>
            </w:pPr>
          </w:p>
        </w:tc>
        <w:tc>
          <w:tcPr>
            <w:tcW w:w="113" w:type="dxa"/>
            <w:shd w:val="clear" w:color="auto" w:fill="F4F3F8"/>
            <w:tcMar>
              <w:top w:w="0" w:type="dxa"/>
              <w:left w:w="0" w:type="dxa"/>
              <w:bottom w:w="0" w:type="dxa"/>
              <w:right w:w="0" w:type="dxa"/>
            </w:tcMar>
          </w:tcPr>
          <w:p w:rsidR="002E1273" w:rsidRDefault="002E1273">
            <w:pPr>
              <w:pStyle w:val="ConsPlusNormal"/>
              <w:rPr>
                <w:sz w:val="24"/>
                <w:szCs w:val="24"/>
              </w:rPr>
            </w:pPr>
          </w:p>
        </w:tc>
        <w:tc>
          <w:tcPr>
            <w:tcW w:w="0" w:type="auto"/>
            <w:shd w:val="clear" w:color="auto" w:fill="F4F3F8"/>
            <w:tcMar>
              <w:top w:w="113" w:type="dxa"/>
              <w:left w:w="0" w:type="dxa"/>
              <w:bottom w:w="113" w:type="dxa"/>
              <w:right w:w="0" w:type="dxa"/>
            </w:tcMar>
          </w:tcPr>
          <w:p w:rsidR="002E1273" w:rsidRDefault="002E1273">
            <w:pPr>
              <w:pStyle w:val="ConsPlusNormal"/>
              <w:jc w:val="center"/>
              <w:rPr>
                <w:color w:val="392C69"/>
              </w:rPr>
            </w:pPr>
            <w:r>
              <w:rPr>
                <w:color w:val="392C69"/>
              </w:rPr>
              <w:t>Список изменяющих документов</w:t>
            </w:r>
          </w:p>
          <w:p w:rsidR="002E1273" w:rsidRDefault="002E1273">
            <w:pPr>
              <w:pStyle w:val="ConsPlusNormal"/>
              <w:jc w:val="center"/>
              <w:rPr>
                <w:color w:val="392C69"/>
              </w:rPr>
            </w:pPr>
            <w:r>
              <w:rPr>
                <w:color w:val="392C69"/>
              </w:rPr>
              <w:t xml:space="preserve">(в ред. Постановлений администрации г. Красноярска от 14.11.2022 </w:t>
            </w:r>
            <w:hyperlink w:anchor="Par28" w:history="1">
              <w:r>
                <w:rPr>
                  <w:color w:val="0000FF"/>
                </w:rPr>
                <w:t>N 987</w:t>
              </w:r>
            </w:hyperlink>
            <w:r>
              <w:rPr>
                <w:color w:val="392C69"/>
              </w:rPr>
              <w:t>,</w:t>
            </w:r>
          </w:p>
          <w:p w:rsidR="002E1273" w:rsidRDefault="002E1273">
            <w:pPr>
              <w:pStyle w:val="ConsPlusNormal"/>
              <w:jc w:val="center"/>
              <w:rPr>
                <w:color w:val="392C69"/>
              </w:rPr>
            </w:pPr>
            <w:r>
              <w:rPr>
                <w:color w:val="392C69"/>
              </w:rPr>
              <w:t xml:space="preserve">от 22.05.2023 </w:t>
            </w:r>
            <w:hyperlink r:id="rId7" w:history="1">
              <w:r>
                <w:rPr>
                  <w:color w:val="0000FF"/>
                </w:rPr>
                <w:t>N 336</w:t>
              </w:r>
            </w:hyperlink>
            <w:r>
              <w:rPr>
                <w:color w:val="392C69"/>
              </w:rPr>
              <w:t xml:space="preserve">, от 16.06.2023 </w:t>
            </w:r>
            <w:hyperlink r:id="rId8" w:history="1">
              <w:r>
                <w:rPr>
                  <w:color w:val="0000FF"/>
                </w:rPr>
                <w:t>N 438</w:t>
              </w:r>
            </w:hyperlink>
            <w:r>
              <w:rPr>
                <w:color w:val="392C69"/>
              </w:rPr>
              <w:t xml:space="preserve">, от 30.07.2024 </w:t>
            </w:r>
            <w:hyperlink r:id="rId9" w:history="1">
              <w:r>
                <w:rPr>
                  <w:color w:val="0000FF"/>
                </w:rPr>
                <w:t>N 728</w:t>
              </w:r>
            </w:hyperlink>
            <w:r>
              <w:rPr>
                <w:color w:val="392C69"/>
              </w:rPr>
              <w:t>)</w:t>
            </w:r>
          </w:p>
        </w:tc>
        <w:tc>
          <w:tcPr>
            <w:tcW w:w="113" w:type="dxa"/>
            <w:shd w:val="clear" w:color="auto" w:fill="F4F3F8"/>
            <w:tcMar>
              <w:top w:w="0" w:type="dxa"/>
              <w:left w:w="0" w:type="dxa"/>
              <w:bottom w:w="0" w:type="dxa"/>
              <w:right w:w="0" w:type="dxa"/>
            </w:tcMar>
          </w:tcPr>
          <w:p w:rsidR="002E1273" w:rsidRDefault="002E1273">
            <w:pPr>
              <w:pStyle w:val="ConsPlusNormal"/>
              <w:jc w:val="center"/>
              <w:rPr>
                <w:color w:val="392C69"/>
              </w:rPr>
            </w:pPr>
          </w:p>
        </w:tc>
      </w:tr>
    </w:tbl>
    <w:p w:rsidR="002E1273" w:rsidRDefault="002E1273">
      <w:pPr>
        <w:pStyle w:val="ConsPlusNormal"/>
        <w:jc w:val="both"/>
      </w:pPr>
    </w:p>
    <w:p w:rsidR="002E1273" w:rsidRDefault="002E1273">
      <w:pPr>
        <w:pStyle w:val="ConsPlusNormal"/>
        <w:ind w:firstLine="540"/>
        <w:jc w:val="both"/>
      </w:pPr>
      <w:r>
        <w:t xml:space="preserve">В целях поддержки и развития малого и среднего предпринимательства на территории города Красноярска, в рамках реализации Федерального </w:t>
      </w:r>
      <w:hyperlink r:id="rId10" w:history="1">
        <w:r>
          <w:rPr>
            <w:color w:val="0000FF"/>
          </w:rPr>
          <w:t>закона</w:t>
        </w:r>
      </w:hyperlink>
      <w:r>
        <w:t xml:space="preserve"> от 24.07.2007 N 209-ФЗ "О развитии малого и среднего предпринимательства в Российской Федерации", в соответствии со </w:t>
      </w:r>
      <w:hyperlink r:id="rId11" w:history="1">
        <w:r>
          <w:rPr>
            <w:color w:val="0000FF"/>
          </w:rPr>
          <w:t>статьей 78</w:t>
        </w:r>
      </w:hyperlink>
      <w:r>
        <w:t xml:space="preserve"> Бюджетного кодекса Российской Федерации, руководствуясь </w:t>
      </w:r>
      <w:hyperlink r:id="rId12" w:history="1">
        <w:r>
          <w:rPr>
            <w:color w:val="0000FF"/>
          </w:rPr>
          <w:t>статьями 41</w:t>
        </w:r>
      </w:hyperlink>
      <w:r>
        <w:t xml:space="preserve">, </w:t>
      </w:r>
      <w:hyperlink r:id="rId13" w:history="1">
        <w:r>
          <w:rPr>
            <w:color w:val="0000FF"/>
          </w:rPr>
          <w:t>58</w:t>
        </w:r>
      </w:hyperlink>
      <w:r>
        <w:t xml:space="preserve">, </w:t>
      </w:r>
      <w:hyperlink r:id="rId14" w:history="1">
        <w:r>
          <w:rPr>
            <w:color w:val="0000FF"/>
          </w:rPr>
          <w:t>59</w:t>
        </w:r>
      </w:hyperlink>
      <w:r>
        <w:t xml:space="preserve"> Устава города Красноярска, постановляю:</w:t>
      </w:r>
    </w:p>
    <w:p w:rsidR="002E1273" w:rsidRDefault="002E1273">
      <w:pPr>
        <w:pStyle w:val="ConsPlusNormal"/>
        <w:spacing w:before="220"/>
        <w:ind w:firstLine="540"/>
        <w:jc w:val="both"/>
      </w:pPr>
      <w:r>
        <w:t xml:space="preserve">1. Утвердить </w:t>
      </w:r>
      <w:hyperlink w:anchor="Par43" w:history="1">
        <w:r>
          <w:rPr>
            <w:color w:val="0000FF"/>
          </w:rPr>
          <w:t>Положение</w:t>
        </w:r>
      </w:hyperlink>
      <w:r>
        <w:t xml:space="preserve">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 согласно приложению.</w:t>
      </w:r>
    </w:p>
    <w:p w:rsidR="002E1273" w:rsidRDefault="002E1273">
      <w:pPr>
        <w:pStyle w:val="ConsPlusNormal"/>
        <w:jc w:val="both"/>
      </w:pPr>
      <w:r>
        <w:t xml:space="preserve">(в ред. </w:t>
      </w:r>
      <w:hyperlink r:id="rId15" w:history="1">
        <w:r>
          <w:rPr>
            <w:color w:val="0000FF"/>
          </w:rPr>
          <w:t>Постановления</w:t>
        </w:r>
      </w:hyperlink>
      <w:r>
        <w:t xml:space="preserve"> администрации г. Красноярска от 22.05.2023 N 336)</w:t>
      </w:r>
    </w:p>
    <w:p w:rsidR="002E1273" w:rsidRDefault="002E1273">
      <w:pPr>
        <w:pStyle w:val="ConsPlusNormal"/>
        <w:spacing w:before="220"/>
        <w:ind w:firstLine="540"/>
        <w:jc w:val="both"/>
      </w:pPr>
      <w:r>
        <w:t>2. Установить, что:</w:t>
      </w:r>
    </w:p>
    <w:p w:rsidR="002E1273" w:rsidRDefault="002E1273">
      <w:pPr>
        <w:pStyle w:val="ConsPlusNormal"/>
        <w:spacing w:before="220"/>
        <w:ind w:firstLine="540"/>
        <w:jc w:val="both"/>
      </w:pPr>
      <w:r>
        <w:t xml:space="preserve">1) при предоставлении субсидий, предусмотренных Положением, в соответствии с </w:t>
      </w:r>
      <w:hyperlink r:id="rId16" w:history="1">
        <w:r>
          <w:rPr>
            <w:color w:val="0000FF"/>
          </w:rPr>
          <w:t>пунктом 2</w:t>
        </w:r>
      </w:hyperlink>
      <w: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применяются в 2022 году следующие условия:</w:t>
      </w:r>
    </w:p>
    <w:p w:rsidR="002E1273" w:rsidRDefault="002E1273">
      <w:pPr>
        <w:pStyle w:val="ConsPlusNormal"/>
        <w:spacing w:before="220"/>
        <w:ind w:firstLine="540"/>
        <w:jc w:val="both"/>
      </w:pPr>
      <w:r>
        <w:t xml:space="preserve">срок окончания приема пакетов документов для участия в конкурсе и получения субсидии, установленный </w:t>
      </w:r>
      <w:hyperlink w:anchor="Par43" w:history="1">
        <w:r>
          <w:rPr>
            <w:color w:val="0000FF"/>
          </w:rPr>
          <w:t>подпунктом 1 пункта 14</w:t>
        </w:r>
      </w:hyperlink>
      <w:r>
        <w:t xml:space="preserve"> Положения, может быть сокращен до 10 календарных дней, следующих за днем размещения объявления о проведении конкурса;</w:t>
      </w:r>
    </w:p>
    <w:p w:rsidR="002E1273" w:rsidRDefault="002E1273">
      <w:pPr>
        <w:pStyle w:val="ConsPlusNormal"/>
        <w:spacing w:before="220"/>
        <w:ind w:firstLine="540"/>
        <w:jc w:val="both"/>
      </w:pPr>
      <w:r>
        <w:t xml:space="preserve">у заявителя (получателя субсидии) на дату, установленную </w:t>
      </w:r>
      <w:hyperlink w:anchor="Par43" w:history="1">
        <w:r>
          <w:rPr>
            <w:color w:val="0000FF"/>
          </w:rPr>
          <w:t>абзацем первым пункта 15</w:t>
        </w:r>
      </w:hyperlink>
      <w:r>
        <w:t xml:space="preserve"> Положения,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2E1273" w:rsidRDefault="002E1273">
      <w:pPr>
        <w:pStyle w:val="ConsPlusNormal"/>
        <w:spacing w:before="220"/>
        <w:ind w:firstLine="540"/>
        <w:jc w:val="both"/>
      </w:pPr>
      <w:r>
        <w:t xml:space="preserve">заявитель (получатель субсидии)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w:t>
      </w:r>
      <w:r>
        <w:lastRenderedPageBreak/>
        <w:t>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2E1273" w:rsidRDefault="002E1273">
      <w:pPr>
        <w:pStyle w:val="ConsPlusNormal"/>
        <w:spacing w:before="220"/>
        <w:ind w:firstLine="540"/>
        <w:jc w:val="both"/>
      </w:pPr>
      <w:r>
        <w:t>в случае возникновения обстоятельств, приводящих к невозможности достижения получателем субсидии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в договоре о предоставлении субсидии,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2E1273" w:rsidRDefault="002E1273">
      <w:pPr>
        <w:pStyle w:val="ConsPlusNormal"/>
        <w:spacing w:before="220"/>
        <w:ind w:firstLine="540"/>
        <w:jc w:val="both"/>
      </w:pPr>
      <w:r>
        <w:t>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а также решение об уменьшении значения результата предоставления субсидии принимается и оформляется дополнительным соглашением к договору о предоставлении субсидии, подписанным не позднее 31.12.2022;</w:t>
      </w:r>
    </w:p>
    <w:p w:rsidR="002E1273" w:rsidRDefault="002E1273">
      <w:pPr>
        <w:pStyle w:val="ConsPlusNormal"/>
        <w:spacing w:before="220"/>
        <w:ind w:firstLine="540"/>
        <w:jc w:val="both"/>
      </w:pPr>
      <w:r>
        <w:t xml:space="preserve">2) действие </w:t>
      </w:r>
      <w:hyperlink w:anchor="Par43" w:history="1">
        <w:r>
          <w:rPr>
            <w:color w:val="0000FF"/>
          </w:rPr>
          <w:t>подпункта 2 пункта 15</w:t>
        </w:r>
      </w:hyperlink>
      <w:r>
        <w:t xml:space="preserve"> Положения приостановлено до 01.01.2023;</w:t>
      </w:r>
    </w:p>
    <w:p w:rsidR="002E1273" w:rsidRDefault="002E1273">
      <w:pPr>
        <w:pStyle w:val="ConsPlusNormal"/>
        <w:spacing w:before="220"/>
        <w:ind w:firstLine="540"/>
        <w:jc w:val="both"/>
      </w:pPr>
      <w:bookmarkStart w:id="0" w:name="Par28"/>
      <w:bookmarkEnd w:id="0"/>
      <w:r>
        <w:t xml:space="preserve">3) </w:t>
      </w:r>
      <w:hyperlink w:anchor="Par43" w:history="1">
        <w:r>
          <w:rPr>
            <w:color w:val="0000FF"/>
          </w:rPr>
          <w:t>подпункт 8 пункта 23</w:t>
        </w:r>
      </w:hyperlink>
      <w:r>
        <w:t xml:space="preserve"> Положения действует до 01.01.2023.</w:t>
      </w:r>
    </w:p>
    <w:p w:rsidR="002E1273" w:rsidRDefault="002E1273">
      <w:pPr>
        <w:pStyle w:val="ConsPlusNormal"/>
        <w:spacing w:before="220"/>
        <w:ind w:firstLine="540"/>
        <w:jc w:val="both"/>
      </w:pPr>
      <w:r>
        <w:t>3. Настоящее Постановление опубликовать в газете "Городские новости" и разместить на официальном сайте администрации города.</w:t>
      </w:r>
    </w:p>
    <w:p w:rsidR="002E1273" w:rsidRDefault="002E1273">
      <w:pPr>
        <w:pStyle w:val="ConsPlusNormal"/>
        <w:jc w:val="both"/>
      </w:pPr>
    </w:p>
    <w:p w:rsidR="002E1273" w:rsidRDefault="002E1273">
      <w:pPr>
        <w:pStyle w:val="ConsPlusNormal"/>
        <w:jc w:val="right"/>
      </w:pPr>
      <w:r>
        <w:t>Глава города</w:t>
      </w:r>
    </w:p>
    <w:p w:rsidR="002E1273" w:rsidRDefault="002E1273">
      <w:pPr>
        <w:pStyle w:val="ConsPlusNormal"/>
        <w:jc w:val="right"/>
      </w:pPr>
      <w:r>
        <w:t>В.А.ЛОГИНОВ</w:t>
      </w:r>
    </w:p>
    <w:p w:rsidR="002E1273" w:rsidRDefault="002E1273">
      <w:pPr>
        <w:pStyle w:val="ConsPlusNormal"/>
        <w:jc w:val="both"/>
      </w:pPr>
    </w:p>
    <w:p w:rsidR="002E1273" w:rsidRDefault="002E1273">
      <w:pPr>
        <w:rPr>
          <w:rFonts w:ascii="Calibri" w:eastAsiaTheme="minorEastAsia" w:hAnsi="Calibri" w:cs="Calibri"/>
          <w:lang w:eastAsia="ru-RU"/>
        </w:rPr>
      </w:pPr>
      <w:r>
        <w:br w:type="page"/>
      </w:r>
    </w:p>
    <w:p w:rsidR="002E1273" w:rsidRDefault="002E1273">
      <w:pPr>
        <w:pStyle w:val="ConsPlusNormal"/>
        <w:jc w:val="right"/>
        <w:outlineLvl w:val="0"/>
      </w:pPr>
      <w:r>
        <w:lastRenderedPageBreak/>
        <w:t>Приложение</w:t>
      </w:r>
    </w:p>
    <w:p w:rsidR="002E1273" w:rsidRDefault="002E1273">
      <w:pPr>
        <w:pStyle w:val="ConsPlusNormal"/>
        <w:jc w:val="right"/>
      </w:pPr>
      <w:r>
        <w:t>к Постановлению</w:t>
      </w:r>
    </w:p>
    <w:p w:rsidR="002E1273" w:rsidRDefault="002E1273">
      <w:pPr>
        <w:pStyle w:val="ConsPlusNormal"/>
        <w:jc w:val="right"/>
      </w:pPr>
      <w:r>
        <w:t>администрации города</w:t>
      </w:r>
    </w:p>
    <w:p w:rsidR="002E1273" w:rsidRDefault="002E1273">
      <w:pPr>
        <w:pStyle w:val="ConsPlusNormal"/>
        <w:jc w:val="right"/>
      </w:pPr>
      <w:r>
        <w:t>от 14 ноября 2022 г. N 987</w:t>
      </w:r>
    </w:p>
    <w:p w:rsidR="002E1273" w:rsidRDefault="002E1273">
      <w:pPr>
        <w:pStyle w:val="ConsPlusNormal"/>
        <w:jc w:val="both"/>
      </w:pPr>
    </w:p>
    <w:p w:rsidR="002E1273" w:rsidRDefault="002E1273">
      <w:pPr>
        <w:pStyle w:val="ConsPlusNormal"/>
        <w:jc w:val="center"/>
        <w:rPr>
          <w:b/>
          <w:bCs/>
        </w:rPr>
      </w:pPr>
      <w:bookmarkStart w:id="1" w:name="Par43"/>
      <w:bookmarkEnd w:id="1"/>
      <w:r>
        <w:rPr>
          <w:b/>
          <w:bCs/>
        </w:rPr>
        <w:t>ПОЛОЖЕНИЕ</w:t>
      </w:r>
    </w:p>
    <w:p w:rsidR="002E1273" w:rsidRDefault="002E1273">
      <w:pPr>
        <w:pStyle w:val="ConsPlusNormal"/>
        <w:jc w:val="center"/>
        <w:rPr>
          <w:b/>
          <w:bCs/>
        </w:rPr>
      </w:pPr>
      <w:r>
        <w:rPr>
          <w:b/>
          <w:bCs/>
        </w:rPr>
        <w:t>О ПОРЯДКЕ ПРЕДОСТАВЛЕНИЯ СУБСИДИЙ СУБЪЕКТАМ МАЛОГО</w:t>
      </w:r>
    </w:p>
    <w:p w:rsidR="002E1273" w:rsidRDefault="002E1273">
      <w:pPr>
        <w:pStyle w:val="ConsPlusNormal"/>
        <w:jc w:val="center"/>
        <w:rPr>
          <w:b/>
          <w:bCs/>
        </w:rPr>
      </w:pPr>
      <w:r>
        <w:rPr>
          <w:b/>
          <w:bCs/>
        </w:rPr>
        <w:t>И СРЕДНЕГО ПРЕДПРИНИМАТЕЛЬСТВА - ПРОИЗВОДИТЕЛЯМ ТОВАРОВ,</w:t>
      </w:r>
    </w:p>
    <w:p w:rsidR="002E1273" w:rsidRDefault="002E1273">
      <w:pPr>
        <w:pStyle w:val="ConsPlusNormal"/>
        <w:jc w:val="center"/>
        <w:rPr>
          <w:b/>
          <w:bCs/>
        </w:rPr>
      </w:pPr>
      <w:r>
        <w:rPr>
          <w:b/>
          <w:bCs/>
        </w:rPr>
        <w:t>РАБОТ, УСЛУГ В ЦЕЛЯХ ВОЗМЕЩЕНИЯ ЧАСТИ ЗАТРАТ НА РЕАЛИЗАЦИЮ</w:t>
      </w:r>
    </w:p>
    <w:p w:rsidR="002E1273" w:rsidRDefault="002E1273">
      <w:pPr>
        <w:pStyle w:val="ConsPlusNormal"/>
        <w:jc w:val="center"/>
        <w:rPr>
          <w:b/>
          <w:bCs/>
        </w:rPr>
      </w:pPr>
      <w:r>
        <w:rPr>
          <w:b/>
          <w:bCs/>
        </w:rPr>
        <w:t>В ПРИОРИТЕТНЫХ ОТРАСЛЯХ ИНВЕСТИЦИОННЫХ ПРОЕКТОВ,</w:t>
      </w:r>
    </w:p>
    <w:p w:rsidR="002E1273" w:rsidRDefault="002E1273">
      <w:pPr>
        <w:pStyle w:val="ConsPlusNormal"/>
        <w:jc w:val="center"/>
        <w:rPr>
          <w:b/>
          <w:bCs/>
        </w:rPr>
      </w:pPr>
      <w:r>
        <w:rPr>
          <w:b/>
          <w:bCs/>
        </w:rPr>
        <w:t>НАПРАВЛЕННЫХ НА СОЗДАНИЕ НОВОГО ИЛИ РАЗВИТИЕ (МОДЕРНИЗАЦИЮ)</w:t>
      </w:r>
    </w:p>
    <w:p w:rsidR="002E1273" w:rsidRDefault="002E1273">
      <w:pPr>
        <w:pStyle w:val="ConsPlusNormal"/>
        <w:jc w:val="center"/>
        <w:rPr>
          <w:b/>
          <w:bCs/>
        </w:rPr>
      </w:pPr>
      <w:r>
        <w:rPr>
          <w:b/>
          <w:bCs/>
        </w:rPr>
        <w:t>ДЕЙСТВУЮЩЕГО ПРОИЗВОДСТВА ПРОДУКЦИИ (ВЫПОЛНЕНИЯ РАБОТ,</w:t>
      </w:r>
    </w:p>
    <w:p w:rsidR="002E1273" w:rsidRDefault="002E1273">
      <w:pPr>
        <w:pStyle w:val="ConsPlusNormal"/>
        <w:jc w:val="center"/>
        <w:rPr>
          <w:b/>
          <w:bCs/>
        </w:rPr>
      </w:pPr>
      <w:r>
        <w:rPr>
          <w:b/>
          <w:bCs/>
        </w:rPr>
        <w:t>ОКАЗАНИЯ УСЛУГ)</w:t>
      </w:r>
    </w:p>
    <w:p w:rsidR="002E1273" w:rsidRDefault="002E127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0"/>
        <w:gridCol w:w="113"/>
      </w:tblGrid>
      <w:tr w:rsidR="002E1273">
        <w:tc>
          <w:tcPr>
            <w:tcW w:w="60" w:type="dxa"/>
            <w:shd w:val="clear" w:color="auto" w:fill="CED3F1"/>
            <w:tcMar>
              <w:top w:w="0" w:type="dxa"/>
              <w:left w:w="0" w:type="dxa"/>
              <w:bottom w:w="0" w:type="dxa"/>
              <w:right w:w="0" w:type="dxa"/>
            </w:tcMar>
          </w:tcPr>
          <w:p w:rsidR="002E1273" w:rsidRDefault="002E1273">
            <w:pPr>
              <w:pStyle w:val="ConsPlusNormal"/>
              <w:rPr>
                <w:sz w:val="24"/>
                <w:szCs w:val="24"/>
              </w:rPr>
            </w:pPr>
          </w:p>
        </w:tc>
        <w:tc>
          <w:tcPr>
            <w:tcW w:w="113" w:type="dxa"/>
            <w:shd w:val="clear" w:color="auto" w:fill="F4F3F8"/>
            <w:tcMar>
              <w:top w:w="0" w:type="dxa"/>
              <w:left w:w="0" w:type="dxa"/>
              <w:bottom w:w="0" w:type="dxa"/>
              <w:right w:w="0" w:type="dxa"/>
            </w:tcMar>
          </w:tcPr>
          <w:p w:rsidR="002E1273" w:rsidRDefault="002E1273">
            <w:pPr>
              <w:pStyle w:val="ConsPlusNormal"/>
              <w:rPr>
                <w:sz w:val="24"/>
                <w:szCs w:val="24"/>
              </w:rPr>
            </w:pPr>
          </w:p>
        </w:tc>
        <w:tc>
          <w:tcPr>
            <w:tcW w:w="0" w:type="auto"/>
            <w:shd w:val="clear" w:color="auto" w:fill="F4F3F8"/>
            <w:tcMar>
              <w:top w:w="113" w:type="dxa"/>
              <w:left w:w="0" w:type="dxa"/>
              <w:bottom w:w="113" w:type="dxa"/>
              <w:right w:w="0" w:type="dxa"/>
            </w:tcMar>
          </w:tcPr>
          <w:p w:rsidR="002E1273" w:rsidRDefault="002E1273">
            <w:pPr>
              <w:pStyle w:val="ConsPlusNormal"/>
              <w:jc w:val="center"/>
              <w:rPr>
                <w:color w:val="392C69"/>
              </w:rPr>
            </w:pPr>
            <w:r>
              <w:rPr>
                <w:color w:val="392C69"/>
              </w:rPr>
              <w:t>Список изменяющих документов</w:t>
            </w:r>
          </w:p>
          <w:p w:rsidR="002E1273" w:rsidRDefault="002E1273">
            <w:pPr>
              <w:pStyle w:val="ConsPlusNormal"/>
              <w:jc w:val="center"/>
              <w:rPr>
                <w:color w:val="392C69"/>
              </w:rPr>
            </w:pPr>
            <w:r>
              <w:rPr>
                <w:color w:val="392C69"/>
              </w:rPr>
              <w:t xml:space="preserve">(в ред. </w:t>
            </w:r>
            <w:hyperlink r:id="rId17" w:history="1">
              <w:r>
                <w:rPr>
                  <w:color w:val="0000FF"/>
                </w:rPr>
                <w:t>Постановления</w:t>
              </w:r>
            </w:hyperlink>
            <w:r>
              <w:rPr>
                <w:color w:val="392C69"/>
              </w:rPr>
              <w:t xml:space="preserve"> администрации г. Красноярска от 30.07.2024 N 728)</w:t>
            </w:r>
          </w:p>
        </w:tc>
        <w:tc>
          <w:tcPr>
            <w:tcW w:w="113" w:type="dxa"/>
            <w:shd w:val="clear" w:color="auto" w:fill="F4F3F8"/>
            <w:tcMar>
              <w:top w:w="0" w:type="dxa"/>
              <w:left w:w="0" w:type="dxa"/>
              <w:bottom w:w="0" w:type="dxa"/>
              <w:right w:w="0" w:type="dxa"/>
            </w:tcMar>
          </w:tcPr>
          <w:p w:rsidR="002E1273" w:rsidRDefault="002E1273">
            <w:pPr>
              <w:pStyle w:val="ConsPlusNormal"/>
              <w:jc w:val="center"/>
              <w:rPr>
                <w:color w:val="392C69"/>
              </w:rPr>
            </w:pPr>
          </w:p>
        </w:tc>
      </w:tr>
    </w:tbl>
    <w:p w:rsidR="002E1273" w:rsidRDefault="002E1273">
      <w:pPr>
        <w:pStyle w:val="ConsPlusNormal"/>
        <w:jc w:val="both"/>
      </w:pPr>
    </w:p>
    <w:p w:rsidR="002E1273" w:rsidRDefault="002E1273">
      <w:pPr>
        <w:pStyle w:val="ConsPlusNormal"/>
        <w:jc w:val="center"/>
        <w:outlineLvl w:val="1"/>
        <w:rPr>
          <w:b/>
          <w:bCs/>
        </w:rPr>
      </w:pPr>
      <w:r>
        <w:rPr>
          <w:b/>
          <w:bCs/>
        </w:rPr>
        <w:t>I. ОБЩИЕ ПОЛОЖЕНИЯ</w:t>
      </w:r>
    </w:p>
    <w:p w:rsidR="002E1273" w:rsidRDefault="002E1273">
      <w:pPr>
        <w:pStyle w:val="ConsPlusNormal"/>
        <w:jc w:val="both"/>
      </w:pPr>
    </w:p>
    <w:p w:rsidR="002E1273" w:rsidRDefault="002E1273">
      <w:pPr>
        <w:pStyle w:val="ConsPlusNormal"/>
        <w:ind w:firstLine="540"/>
        <w:jc w:val="both"/>
      </w:pPr>
      <w:r>
        <w:t xml:space="preserve">1. Настоящее Положение устанавливает критерии отбора получателей субсидий - субъектов малого и среднего предпринимательства - производителей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 субсидия); размер затрат, подлежащих возмещению; условия, порядок предоставления субсидии, а также результаты предоставления субсидии; порядок возврата субсидии в бюджет города в случае нарушения условий, установленных при ее предоставлении; положения об осуществлении в отношении получателей субсидии проверок главным распорядителем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в соответствии со </w:t>
      </w:r>
      <w:hyperlink r:id="rId18" w:history="1">
        <w:r>
          <w:rPr>
            <w:color w:val="0000FF"/>
          </w:rPr>
          <w:t>статьями 268.1</w:t>
        </w:r>
      </w:hyperlink>
      <w:r>
        <w:t xml:space="preserve">, </w:t>
      </w:r>
      <w:hyperlink r:id="rId19" w:history="1">
        <w:r>
          <w:rPr>
            <w:color w:val="0000FF"/>
          </w:rPr>
          <w:t>269.2</w:t>
        </w:r>
      </w:hyperlink>
      <w:r>
        <w:t xml:space="preserve"> Бюджетного кодекса Российской Федерации.</w:t>
      </w:r>
    </w:p>
    <w:p w:rsidR="002E1273" w:rsidRDefault="002E1273">
      <w:pPr>
        <w:pStyle w:val="ConsPlusNormal"/>
        <w:spacing w:before="220"/>
        <w:ind w:firstLine="540"/>
        <w:jc w:val="both"/>
      </w:pPr>
      <w:r>
        <w:t>2. Предоставление субсидии является видом финансовой поддержки субъектов малого и среднего предпринимательства - производителей товаров, работ, услуг, осуществляется для создания благоприятных условий их деятельности и направлено на достижение целей регионального проекта "Акселерация субъектов малого и среднего предпринимательства", утвержденного первым заместителем Губернатора Красноярского края - председателем Правительства Красноярского края от 11.12.2018, а также целей федерального проекта "Акселерация субъектов малого и среднего предпринимательства", входящих в состав национального проекта "Малое и среднее предпринимательство и поддержка индивидуальной предпринимательской инициативы" вне целевых статей бюджетной классификации, относящихся к национальным проектам, а также направлено на достижение целей муниципальной программы "Создание условий для развития предпринимательства в городе Красноярске".</w:t>
      </w:r>
    </w:p>
    <w:p w:rsidR="002E1273" w:rsidRDefault="002E1273">
      <w:pPr>
        <w:pStyle w:val="ConsPlusNormal"/>
        <w:spacing w:before="220"/>
        <w:ind w:firstLine="540"/>
        <w:jc w:val="both"/>
      </w:pPr>
      <w:r>
        <w:t>3. Для целей настоящего Положения применяются следующие понятия:</w:t>
      </w:r>
    </w:p>
    <w:p w:rsidR="002E1273" w:rsidRDefault="002E1273">
      <w:pPr>
        <w:pStyle w:val="ConsPlusNormal"/>
        <w:spacing w:before="220"/>
        <w:ind w:firstLine="540"/>
        <w:jc w:val="both"/>
      </w:pPr>
      <w:r>
        <w:t xml:space="preserve">1) субъекты малого и среднего предпринимательства понимаются в том значении, в котором они используются в Федеральном </w:t>
      </w:r>
      <w:hyperlink r:id="rId20" w:history="1">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N 209-ФЗ);</w:t>
      </w:r>
    </w:p>
    <w:p w:rsidR="002E1273" w:rsidRDefault="002E1273">
      <w:pPr>
        <w:pStyle w:val="ConsPlusNormal"/>
        <w:spacing w:before="220"/>
        <w:ind w:firstLine="540"/>
        <w:jc w:val="both"/>
      </w:pPr>
      <w:r>
        <w:t>2) 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2E1273" w:rsidRDefault="002E1273">
      <w:pPr>
        <w:pStyle w:val="ConsPlusNormal"/>
        <w:spacing w:before="220"/>
        <w:ind w:firstLine="540"/>
        <w:jc w:val="both"/>
      </w:pPr>
      <w:r>
        <w:lastRenderedPageBreak/>
        <w:t>3) уполномоченный орган - департамент экономической политики и инвестиционного развития администрации города Красноярска;</w:t>
      </w:r>
    </w:p>
    <w:p w:rsidR="002E1273" w:rsidRDefault="002E1273">
      <w:pPr>
        <w:pStyle w:val="ConsPlusNormal"/>
        <w:spacing w:before="220"/>
        <w:ind w:firstLine="540"/>
        <w:jc w:val="both"/>
      </w:pPr>
      <w:r>
        <w:t xml:space="preserve">4) участник конкурса (далее - заявитель) - субъект малого или среднего предпринимательства, представивший предложение (заявку) для участия в конкурсе и получения субсидии (далее - пакет документов) в соответствии с </w:t>
      </w:r>
      <w:hyperlink w:anchor="Par152" w:history="1">
        <w:r>
          <w:rPr>
            <w:color w:val="0000FF"/>
          </w:rPr>
          <w:t>пунктами 20</w:t>
        </w:r>
      </w:hyperlink>
      <w:r>
        <w:t xml:space="preserve">, </w:t>
      </w:r>
      <w:hyperlink w:anchor="Par188" w:history="1">
        <w:r>
          <w:rPr>
            <w:color w:val="0000FF"/>
          </w:rPr>
          <w:t>21</w:t>
        </w:r>
      </w:hyperlink>
      <w:r>
        <w:t xml:space="preserve"> настоящего Положения;</w:t>
      </w:r>
    </w:p>
    <w:p w:rsidR="002E1273" w:rsidRDefault="002E1273">
      <w:pPr>
        <w:pStyle w:val="ConsPlusNormal"/>
        <w:spacing w:before="220"/>
        <w:ind w:firstLine="540"/>
        <w:jc w:val="both"/>
      </w:pPr>
      <w:r>
        <w:t>5) получатель субсидии - субъект малого или среднего предпринимательства, признанный конкурсной комиссией победителем по итогам проведения конкурса, с которым главный распорядитель заключил договор о предоставлении субсидии (далее - договор субсидии);</w:t>
      </w:r>
    </w:p>
    <w:p w:rsidR="002E1273" w:rsidRDefault="002E1273">
      <w:pPr>
        <w:pStyle w:val="ConsPlusNormal"/>
        <w:spacing w:before="220"/>
        <w:ind w:firstLine="540"/>
        <w:jc w:val="both"/>
      </w:pPr>
      <w:r>
        <w:t xml:space="preserve">6) оборудование (далее - оборудование) - новые, не бывшие в эксплуатации (без эксплуатационного пробега), приобретенные в целях реализации заявителями инвестиционных проектов по созданию нового или развитию (модернизации) действующего производства товаров (работ, услуг) по договорам и (или) иным сделкам согласно действующему законодательству, заключенным в течение двух календарных лет, предшествующих году подачи, и в году подачи в период до даты подачи пакета документов: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Налогового </w:t>
      </w:r>
      <w:hyperlink r:id="rId21" w:history="1">
        <w:r>
          <w:rPr>
            <w:color w:val="0000FF"/>
          </w:rPr>
          <w:t>кодекса</w:t>
        </w:r>
      </w:hyperlink>
      <w:r>
        <w:t xml:space="preserve"> Российской Федерации и </w:t>
      </w:r>
      <w:hyperlink r:id="rId22"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w:t>
      </w:r>
    </w:p>
    <w:p w:rsidR="002E1273" w:rsidRDefault="002E1273">
      <w:pPr>
        <w:pStyle w:val="ConsPlusNormal"/>
        <w:spacing w:before="220"/>
        <w:ind w:firstLine="540"/>
        <w:jc w:val="both"/>
      </w:pPr>
      <w:r>
        <w:t>7) инвестиционный проект (далее - проект) - комплексный план мероприятий заявителя,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в приоритетных отраслях с целью получения экономической выгоды;</w:t>
      </w:r>
    </w:p>
    <w:p w:rsidR="002E1273" w:rsidRDefault="002E1273">
      <w:pPr>
        <w:pStyle w:val="ConsPlusNormal"/>
        <w:spacing w:before="220"/>
        <w:ind w:firstLine="540"/>
        <w:jc w:val="both"/>
      </w:pPr>
      <w:bookmarkStart w:id="2" w:name="Par66"/>
      <w:bookmarkEnd w:id="2"/>
      <w:r>
        <w:t xml:space="preserve">8) приоритетные отрасли - проекты в сфере производства товаров (работ, услуг), за исключением видов деятельности, включенных в </w:t>
      </w:r>
      <w:hyperlink r:id="rId23" w:history="1">
        <w:r>
          <w:rPr>
            <w:color w:val="0000FF"/>
          </w:rPr>
          <w:t>класс 12</w:t>
        </w:r>
      </w:hyperlink>
      <w:r>
        <w:t xml:space="preserve"> </w:t>
      </w:r>
      <w:hyperlink r:id="rId24" w:history="1">
        <w:r>
          <w:rPr>
            <w:color w:val="0000FF"/>
          </w:rPr>
          <w:t>раздела C</w:t>
        </w:r>
      </w:hyperlink>
      <w:r>
        <w:t xml:space="preserve">, </w:t>
      </w:r>
      <w:hyperlink r:id="rId25" w:history="1">
        <w:r>
          <w:rPr>
            <w:color w:val="0000FF"/>
          </w:rPr>
          <w:t>класс 92</w:t>
        </w:r>
      </w:hyperlink>
      <w:r>
        <w:t xml:space="preserve"> </w:t>
      </w:r>
      <w:hyperlink r:id="rId26" w:history="1">
        <w:r>
          <w:rPr>
            <w:color w:val="0000FF"/>
          </w:rPr>
          <w:t>раздела R</w:t>
        </w:r>
      </w:hyperlink>
      <w:r>
        <w:t xml:space="preserve">, </w:t>
      </w:r>
      <w:hyperlink r:id="rId27" w:history="1">
        <w:r>
          <w:rPr>
            <w:color w:val="0000FF"/>
          </w:rPr>
          <w:t>разделы A</w:t>
        </w:r>
      </w:hyperlink>
      <w:r>
        <w:t xml:space="preserve"> (за исключением </w:t>
      </w:r>
      <w:hyperlink r:id="rId28" w:history="1">
        <w:r>
          <w:rPr>
            <w:color w:val="0000FF"/>
          </w:rPr>
          <w:t>классов 02</w:t>
        </w:r>
      </w:hyperlink>
      <w:r>
        <w:t xml:space="preserve">, </w:t>
      </w:r>
      <w:hyperlink r:id="rId29" w:history="1">
        <w:r>
          <w:rPr>
            <w:color w:val="0000FF"/>
          </w:rPr>
          <w:t>03</w:t>
        </w:r>
      </w:hyperlink>
      <w:r>
        <w:t xml:space="preserve">), </w:t>
      </w:r>
      <w:hyperlink r:id="rId30" w:history="1">
        <w:r>
          <w:rPr>
            <w:color w:val="0000FF"/>
          </w:rPr>
          <w:t>B</w:t>
        </w:r>
      </w:hyperlink>
      <w:r>
        <w:t xml:space="preserve">, </w:t>
      </w:r>
      <w:hyperlink r:id="rId31" w:history="1">
        <w:r>
          <w:rPr>
            <w:color w:val="0000FF"/>
          </w:rPr>
          <w:t>D</w:t>
        </w:r>
      </w:hyperlink>
      <w:r>
        <w:t xml:space="preserve">, </w:t>
      </w:r>
      <w:hyperlink r:id="rId32" w:history="1">
        <w:r>
          <w:rPr>
            <w:color w:val="0000FF"/>
          </w:rPr>
          <w:t>E</w:t>
        </w:r>
      </w:hyperlink>
      <w:r>
        <w:t xml:space="preserve"> (за исключением </w:t>
      </w:r>
      <w:hyperlink r:id="rId33" w:history="1">
        <w:r>
          <w:rPr>
            <w:color w:val="0000FF"/>
          </w:rPr>
          <w:t>классов 38</w:t>
        </w:r>
      </w:hyperlink>
      <w:r>
        <w:t xml:space="preserve">, </w:t>
      </w:r>
      <w:hyperlink r:id="rId34" w:history="1">
        <w:r>
          <w:rPr>
            <w:color w:val="0000FF"/>
          </w:rPr>
          <w:t>39</w:t>
        </w:r>
      </w:hyperlink>
      <w:r>
        <w:t xml:space="preserve">), </w:t>
      </w:r>
      <w:hyperlink r:id="rId35" w:history="1">
        <w:r>
          <w:rPr>
            <w:color w:val="0000FF"/>
          </w:rPr>
          <w:t>G</w:t>
        </w:r>
      </w:hyperlink>
      <w:r>
        <w:t xml:space="preserve">, </w:t>
      </w:r>
      <w:hyperlink r:id="rId36" w:history="1">
        <w:r>
          <w:rPr>
            <w:color w:val="0000FF"/>
          </w:rPr>
          <w:t>K</w:t>
        </w:r>
      </w:hyperlink>
      <w:r>
        <w:t xml:space="preserve">, </w:t>
      </w:r>
      <w:hyperlink r:id="rId37" w:history="1">
        <w:r>
          <w:rPr>
            <w:color w:val="0000FF"/>
          </w:rPr>
          <w:t>L</w:t>
        </w:r>
      </w:hyperlink>
      <w:r>
        <w:t xml:space="preserve">, </w:t>
      </w:r>
      <w:hyperlink r:id="rId38" w:history="1">
        <w:r>
          <w:rPr>
            <w:color w:val="0000FF"/>
          </w:rPr>
          <w:t>M</w:t>
        </w:r>
      </w:hyperlink>
      <w:r>
        <w:t xml:space="preserve">, </w:t>
      </w:r>
      <w:hyperlink r:id="rId39" w:history="1">
        <w:r>
          <w:rPr>
            <w:color w:val="0000FF"/>
          </w:rPr>
          <w:t>N</w:t>
        </w:r>
      </w:hyperlink>
      <w:r>
        <w:t xml:space="preserve">, </w:t>
      </w:r>
      <w:hyperlink r:id="rId40" w:history="1">
        <w:r>
          <w:rPr>
            <w:color w:val="0000FF"/>
          </w:rPr>
          <w:t>O</w:t>
        </w:r>
      </w:hyperlink>
      <w:r>
        <w:t xml:space="preserve">, </w:t>
      </w:r>
      <w:hyperlink r:id="rId41" w:history="1">
        <w:r>
          <w:rPr>
            <w:color w:val="0000FF"/>
          </w:rPr>
          <w:t>S</w:t>
        </w:r>
      </w:hyperlink>
      <w:r>
        <w:t xml:space="preserve"> (за исключением </w:t>
      </w:r>
      <w:hyperlink r:id="rId42" w:history="1">
        <w:r>
          <w:rPr>
            <w:color w:val="0000FF"/>
          </w:rPr>
          <w:t>группы 96.04</w:t>
        </w:r>
      </w:hyperlink>
      <w:r>
        <w:t xml:space="preserve">), </w:t>
      </w:r>
      <w:hyperlink r:id="rId43" w:history="1">
        <w:r>
          <w:rPr>
            <w:color w:val="0000FF"/>
          </w:rPr>
          <w:t>T</w:t>
        </w:r>
      </w:hyperlink>
      <w:r>
        <w:t xml:space="preserve">, </w:t>
      </w:r>
      <w:hyperlink r:id="rId44" w:history="1">
        <w:r>
          <w:rPr>
            <w:color w:val="0000FF"/>
          </w:rPr>
          <w:t>U</w:t>
        </w:r>
      </w:hyperlink>
      <w:r>
        <w:t xml:space="preserve"> Общероссийского классификатора видов экономической деятельности ОК 029-2014, утвержденного Приказом </w:t>
      </w:r>
      <w:proofErr w:type="spellStart"/>
      <w:r>
        <w:t>Росстандарта</w:t>
      </w:r>
      <w:proofErr w:type="spellEnd"/>
      <w:r>
        <w:t xml:space="preserve"> от 31.01.2014 N 14-ст (далее - ОКВЭД);</w:t>
      </w:r>
    </w:p>
    <w:p w:rsidR="002E1273" w:rsidRDefault="002E1273">
      <w:pPr>
        <w:pStyle w:val="ConsPlusNormal"/>
        <w:spacing w:before="220"/>
        <w:ind w:firstLine="540"/>
        <w:jc w:val="both"/>
      </w:pPr>
      <w:r>
        <w:t>9) период реализации проекта - отрезок времени, в течение которого заявителем осуществляются предусмотренные проектом действия и обеспечивается достижение предусмотренных проектом результатов;</w:t>
      </w:r>
    </w:p>
    <w:p w:rsidR="002E1273" w:rsidRDefault="002E1273">
      <w:pPr>
        <w:pStyle w:val="ConsPlusNormal"/>
        <w:spacing w:before="220"/>
        <w:ind w:firstLine="540"/>
        <w:jc w:val="both"/>
      </w:pPr>
      <w:r>
        <w:t>10) полная стоимость проекта - суммарный объем всех расходов, понесенных заявителем на реализацию проекта, включая расходы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инвестиции в основной капитал; инвестиции в оборотный капитал до года выхода на проектную мощность (за исключением процентов по кредитам и (или) займам);</w:t>
      </w:r>
    </w:p>
    <w:p w:rsidR="002E1273" w:rsidRDefault="002E1273">
      <w:pPr>
        <w:pStyle w:val="ConsPlusNormal"/>
        <w:spacing w:before="220"/>
        <w:ind w:firstLine="540"/>
        <w:jc w:val="both"/>
      </w:pPr>
      <w:bookmarkStart w:id="3" w:name="Par69"/>
      <w:bookmarkEnd w:id="3"/>
      <w:r>
        <w:t>11) 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spacing w:before="220"/>
        <w:ind w:firstLine="540"/>
        <w:jc w:val="both"/>
      </w:pPr>
      <w:r>
        <w:t xml:space="preserve">12) бизнес-план на реализацию проекта (далее - бизнес-план) - документ, содержащий описание практических действий и мероприятий для реализации проекта, а также комплекс технико-экономических расчетов для определения полной стоимости проекта, включая расчет срока окупаемости бизнес-плана (срока со дня начала финансирования мероприятий проекта до дня, когда разность между накопленной суммой чистой прибыли и стоимостью проекта по бизнес-плану </w:t>
      </w:r>
      <w:r>
        <w:lastRenderedPageBreak/>
        <w:t>приобретет положительное значение);</w:t>
      </w:r>
    </w:p>
    <w:p w:rsidR="002E1273" w:rsidRDefault="002E1273">
      <w:pPr>
        <w:pStyle w:val="ConsPlusNormal"/>
        <w:spacing w:before="220"/>
        <w:ind w:firstLine="540"/>
        <w:jc w:val="both"/>
      </w:pPr>
      <w:r>
        <w:t>13) 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2E1273" w:rsidRDefault="002E1273">
      <w:pPr>
        <w:pStyle w:val="ConsPlusNormal"/>
        <w:spacing w:before="220"/>
        <w:ind w:firstLine="540"/>
        <w:jc w:val="both"/>
      </w:pPr>
      <w:r>
        <w:t>14) 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2E1273" w:rsidRDefault="002E1273">
      <w:pPr>
        <w:pStyle w:val="ConsPlusNormal"/>
        <w:spacing w:before="220"/>
        <w:ind w:firstLine="540"/>
        <w:jc w:val="both"/>
      </w:pPr>
      <w:r>
        <w:t>15) 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rsidR="002E1273" w:rsidRDefault="002E1273">
      <w:pPr>
        <w:pStyle w:val="ConsPlusNormal"/>
        <w:spacing w:before="220"/>
        <w:ind w:firstLine="540"/>
        <w:jc w:val="both"/>
      </w:pPr>
      <w:r>
        <w:t>16) Сайт - официальный сайт администрации города Красноярска в информационно-телекоммуникационной сети Интернет по адресу: www.admkrsk.ru, раздел "Город сегодня/Экономика/Поддержка субъектов малого и среднего предпринимательства/Информационные сообщения", обеспечивающий проведение конкурса.</w:t>
      </w:r>
    </w:p>
    <w:p w:rsidR="002E1273" w:rsidRDefault="002E1273">
      <w:pPr>
        <w:pStyle w:val="ConsPlusNormal"/>
        <w:spacing w:before="220"/>
        <w:ind w:firstLine="540"/>
        <w:jc w:val="both"/>
      </w:pPr>
      <w:r>
        <w:t>4. Главным распорядителем является администрация города Красноярска.</w:t>
      </w:r>
    </w:p>
    <w:p w:rsidR="002E1273" w:rsidRDefault="002E1273">
      <w:pPr>
        <w:pStyle w:val="ConsPlusNormal"/>
        <w:spacing w:before="220"/>
        <w:ind w:firstLine="540"/>
        <w:jc w:val="both"/>
      </w:pPr>
      <w:r>
        <w:t>5. Субсидия предоставляется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бюджете города на соответствующий финансовый год и плановый период, на основании решения Красноярского городского Совета депутатов о бюджете города, правового акта города о предоставлении субсидии, договоров субсидии, заключенных между главным распорядителем и получателями субсидии.</w:t>
      </w:r>
    </w:p>
    <w:p w:rsidR="002E1273" w:rsidRDefault="002E1273">
      <w:pPr>
        <w:pStyle w:val="ConsPlusNormal"/>
        <w:spacing w:before="220"/>
        <w:ind w:firstLine="540"/>
        <w:jc w:val="both"/>
      </w:pPr>
      <w:r>
        <w:t>6. Способом предоставления субсидии является возмещение части затрат, фактически произведенных заявителем (получателем субсидии).</w:t>
      </w:r>
    </w:p>
    <w:p w:rsidR="002E1273" w:rsidRDefault="002E1273">
      <w:pPr>
        <w:pStyle w:val="ConsPlusNormal"/>
        <w:spacing w:before="220"/>
        <w:ind w:firstLine="540"/>
        <w:jc w:val="both"/>
      </w:pPr>
      <w:r>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rsidR="002E1273" w:rsidRDefault="002E1273">
      <w:pPr>
        <w:pStyle w:val="ConsPlusNormal"/>
        <w:jc w:val="both"/>
      </w:pPr>
    </w:p>
    <w:p w:rsidR="002E1273" w:rsidRDefault="002E1273">
      <w:pPr>
        <w:pStyle w:val="ConsPlusNormal"/>
        <w:jc w:val="center"/>
        <w:outlineLvl w:val="1"/>
        <w:rPr>
          <w:b/>
          <w:bCs/>
        </w:rPr>
      </w:pPr>
      <w:r>
        <w:rPr>
          <w:b/>
          <w:bCs/>
        </w:rPr>
        <w:t>II. ПОРЯДОК ПРОВЕДЕНИЯ ОТБОРА ПОЛУЧАТЕЛЕЙ СУБСИДИИ</w:t>
      </w:r>
    </w:p>
    <w:p w:rsidR="002E1273" w:rsidRDefault="002E1273">
      <w:pPr>
        <w:pStyle w:val="ConsPlusNormal"/>
        <w:jc w:val="both"/>
      </w:pPr>
    </w:p>
    <w:p w:rsidR="002E1273" w:rsidRDefault="002E1273">
      <w:pPr>
        <w:pStyle w:val="ConsPlusNormal"/>
        <w:ind w:firstLine="540"/>
        <w:jc w:val="both"/>
      </w:pPr>
      <w:r>
        <w:t>8. Способом проведения отбора является конкурс, при котором ранжирование поступивших от заявителей пакетов документов определяется по мере уменьшения полученных баллов по итогам оценки пакетов документов и очередности поступления пакетов документов в случае равенства количества полученных баллов (далее - конкурс).</w:t>
      </w:r>
    </w:p>
    <w:p w:rsidR="002E1273" w:rsidRDefault="002E1273">
      <w:pPr>
        <w:pStyle w:val="ConsPlusNormal"/>
        <w:spacing w:before="220"/>
        <w:ind w:firstLine="540"/>
        <w:jc w:val="both"/>
      </w:pPr>
      <w:bookmarkStart w:id="4" w:name="Par83"/>
      <w:bookmarkEnd w:id="4"/>
      <w:r>
        <w:t>9. Субсидия предоставляется заявителям, состоящим в Едином реестре субъектов малого и среднего предпринимательства, которые соответствуют следующим критериям конкурса:</w:t>
      </w:r>
    </w:p>
    <w:p w:rsidR="002E1273" w:rsidRDefault="002E1273">
      <w:pPr>
        <w:pStyle w:val="ConsPlusNormal"/>
        <w:spacing w:before="220"/>
        <w:ind w:firstLine="540"/>
        <w:jc w:val="both"/>
      </w:pPr>
      <w:bookmarkStart w:id="5" w:name="Par84"/>
      <w:bookmarkEnd w:id="5"/>
      <w:r>
        <w:t xml:space="preserve">1) зарегистрированы и осуществляют на территории города Красноярска виды предпринимательской деятельности в соответствии с </w:t>
      </w:r>
      <w:hyperlink r:id="rId45" w:history="1">
        <w:r>
          <w:rPr>
            <w:color w:val="0000FF"/>
          </w:rPr>
          <w:t>ОКВЭД</w:t>
        </w:r>
      </w:hyperlink>
      <w:r>
        <w:t xml:space="preserve">, за исключением видов деятельности, включенных в </w:t>
      </w:r>
      <w:hyperlink r:id="rId46" w:history="1">
        <w:r>
          <w:rPr>
            <w:color w:val="0000FF"/>
          </w:rPr>
          <w:t>класс 12 раздела C</w:t>
        </w:r>
      </w:hyperlink>
      <w:r>
        <w:t xml:space="preserve">, </w:t>
      </w:r>
      <w:hyperlink r:id="rId47" w:history="1">
        <w:r>
          <w:rPr>
            <w:color w:val="0000FF"/>
          </w:rPr>
          <w:t>класс 92 раздела R</w:t>
        </w:r>
      </w:hyperlink>
      <w:r>
        <w:t xml:space="preserve">, </w:t>
      </w:r>
      <w:hyperlink r:id="rId48" w:history="1">
        <w:r>
          <w:rPr>
            <w:color w:val="0000FF"/>
          </w:rPr>
          <w:t>разделы A</w:t>
        </w:r>
      </w:hyperlink>
      <w:r>
        <w:t xml:space="preserve"> (за исключением </w:t>
      </w:r>
      <w:hyperlink r:id="rId49" w:history="1">
        <w:r>
          <w:rPr>
            <w:color w:val="0000FF"/>
          </w:rPr>
          <w:t>классов 02</w:t>
        </w:r>
      </w:hyperlink>
      <w:r>
        <w:t xml:space="preserve">, </w:t>
      </w:r>
      <w:hyperlink r:id="rId50" w:history="1">
        <w:r>
          <w:rPr>
            <w:color w:val="0000FF"/>
          </w:rPr>
          <w:t>03</w:t>
        </w:r>
      </w:hyperlink>
      <w:r>
        <w:t xml:space="preserve">), </w:t>
      </w:r>
      <w:hyperlink r:id="rId51" w:history="1">
        <w:r>
          <w:rPr>
            <w:color w:val="0000FF"/>
          </w:rPr>
          <w:t>B</w:t>
        </w:r>
      </w:hyperlink>
      <w:r>
        <w:t xml:space="preserve">, </w:t>
      </w:r>
      <w:hyperlink r:id="rId52" w:history="1">
        <w:r>
          <w:rPr>
            <w:color w:val="0000FF"/>
          </w:rPr>
          <w:t>D</w:t>
        </w:r>
      </w:hyperlink>
      <w:r>
        <w:t xml:space="preserve">, </w:t>
      </w:r>
      <w:hyperlink r:id="rId53" w:history="1">
        <w:r>
          <w:rPr>
            <w:color w:val="0000FF"/>
          </w:rPr>
          <w:t>E</w:t>
        </w:r>
      </w:hyperlink>
      <w:r>
        <w:t xml:space="preserve"> (за исключением </w:t>
      </w:r>
      <w:hyperlink r:id="rId54" w:history="1">
        <w:r>
          <w:rPr>
            <w:color w:val="0000FF"/>
          </w:rPr>
          <w:t>классов 38</w:t>
        </w:r>
      </w:hyperlink>
      <w:r>
        <w:t xml:space="preserve">, </w:t>
      </w:r>
      <w:hyperlink r:id="rId55" w:history="1">
        <w:r>
          <w:rPr>
            <w:color w:val="0000FF"/>
          </w:rPr>
          <w:t>39</w:t>
        </w:r>
      </w:hyperlink>
      <w:r>
        <w:t xml:space="preserve">), </w:t>
      </w:r>
      <w:hyperlink r:id="rId56" w:history="1">
        <w:r>
          <w:rPr>
            <w:color w:val="0000FF"/>
          </w:rPr>
          <w:t>G</w:t>
        </w:r>
      </w:hyperlink>
      <w:r>
        <w:t xml:space="preserve">, </w:t>
      </w:r>
      <w:hyperlink r:id="rId57" w:history="1">
        <w:r>
          <w:rPr>
            <w:color w:val="0000FF"/>
          </w:rPr>
          <w:t>K</w:t>
        </w:r>
      </w:hyperlink>
      <w:r>
        <w:t xml:space="preserve">, </w:t>
      </w:r>
      <w:hyperlink r:id="rId58" w:history="1">
        <w:r>
          <w:rPr>
            <w:color w:val="0000FF"/>
          </w:rPr>
          <w:t>L</w:t>
        </w:r>
      </w:hyperlink>
      <w:r>
        <w:t xml:space="preserve">, </w:t>
      </w:r>
      <w:hyperlink r:id="rId59" w:history="1">
        <w:r>
          <w:rPr>
            <w:color w:val="0000FF"/>
          </w:rPr>
          <w:t>M</w:t>
        </w:r>
      </w:hyperlink>
      <w:r>
        <w:t xml:space="preserve">, </w:t>
      </w:r>
      <w:hyperlink r:id="rId60" w:history="1">
        <w:r>
          <w:rPr>
            <w:color w:val="0000FF"/>
          </w:rPr>
          <w:t>N</w:t>
        </w:r>
      </w:hyperlink>
      <w:r>
        <w:t xml:space="preserve">, </w:t>
      </w:r>
      <w:hyperlink r:id="rId61" w:history="1">
        <w:r>
          <w:rPr>
            <w:color w:val="0000FF"/>
          </w:rPr>
          <w:t>O</w:t>
        </w:r>
      </w:hyperlink>
      <w:r>
        <w:t xml:space="preserve">, </w:t>
      </w:r>
      <w:hyperlink r:id="rId62" w:history="1">
        <w:r>
          <w:rPr>
            <w:color w:val="0000FF"/>
          </w:rPr>
          <w:t>S</w:t>
        </w:r>
      </w:hyperlink>
      <w:r>
        <w:t xml:space="preserve"> (за исключением </w:t>
      </w:r>
      <w:hyperlink r:id="rId63" w:history="1">
        <w:r>
          <w:rPr>
            <w:color w:val="0000FF"/>
          </w:rPr>
          <w:t>группы 96.04</w:t>
        </w:r>
      </w:hyperlink>
      <w:r>
        <w:t xml:space="preserve">), </w:t>
      </w:r>
      <w:hyperlink r:id="rId64" w:history="1">
        <w:r>
          <w:rPr>
            <w:color w:val="0000FF"/>
          </w:rPr>
          <w:t>T</w:t>
        </w:r>
      </w:hyperlink>
      <w:r>
        <w:t xml:space="preserve">, </w:t>
      </w:r>
      <w:hyperlink r:id="rId65" w:history="1">
        <w:r>
          <w:rPr>
            <w:color w:val="0000FF"/>
          </w:rPr>
          <w:t>U</w:t>
        </w:r>
      </w:hyperlink>
      <w:r>
        <w:t>, включая реализацию в приоритетных отраслях инвестиционных проектов, направленных на создание нового или развитие (модернизацию) действующего производства товаров (работ, услуг);</w:t>
      </w:r>
    </w:p>
    <w:p w:rsidR="002E1273" w:rsidRDefault="002E1273">
      <w:pPr>
        <w:pStyle w:val="ConsPlusNormal"/>
        <w:spacing w:before="220"/>
        <w:ind w:firstLine="540"/>
        <w:jc w:val="both"/>
      </w:pPr>
      <w:r>
        <w:t>2) в отношении заявителей в текущем финансовом году не было принято решение об оказании аналогичной поддержки или сроки ее оказания истекли;</w:t>
      </w:r>
    </w:p>
    <w:p w:rsidR="002E1273" w:rsidRDefault="002E1273">
      <w:pPr>
        <w:pStyle w:val="ConsPlusNormal"/>
        <w:spacing w:before="220"/>
        <w:ind w:firstLine="540"/>
        <w:jc w:val="both"/>
      </w:pPr>
      <w:r>
        <w:lastRenderedPageBreak/>
        <w:t>3) заключившие в соответствии с действующим законодательством договоры и (или) иные сделки, подтверждающие фактически произведенные расходы, с юридическими лицами и (или) индивидуальными предпринимателями;</w:t>
      </w:r>
    </w:p>
    <w:p w:rsidR="002E1273" w:rsidRDefault="002E1273">
      <w:pPr>
        <w:pStyle w:val="ConsPlusNormal"/>
        <w:spacing w:before="220"/>
        <w:ind w:firstLine="540"/>
        <w:jc w:val="both"/>
      </w:pPr>
      <w:r>
        <w:t xml:space="preserve">4) осуществившие затраты по направлениям, установленным </w:t>
      </w:r>
      <w:hyperlink w:anchor="Par273" w:history="1">
        <w:r>
          <w:rPr>
            <w:color w:val="0000FF"/>
          </w:rPr>
          <w:t>пунктом 44</w:t>
        </w:r>
      </w:hyperlink>
      <w:r>
        <w:t xml:space="preserve"> настоящего Положения;</w:t>
      </w:r>
    </w:p>
    <w:p w:rsidR="002E1273" w:rsidRDefault="002E1273">
      <w:pPr>
        <w:pStyle w:val="ConsPlusNormal"/>
        <w:spacing w:before="220"/>
        <w:ind w:firstLine="540"/>
        <w:jc w:val="both"/>
      </w:pPr>
      <w:r>
        <w:t xml:space="preserve">5) принявшие обязательства, указанные в </w:t>
      </w:r>
      <w:hyperlink w:anchor="Par376" w:history="1">
        <w:r>
          <w:rPr>
            <w:color w:val="0000FF"/>
          </w:rPr>
          <w:t>заявке</w:t>
        </w:r>
      </w:hyperlink>
      <w:r>
        <w:t xml:space="preserve"> по форме согласно приложению 1 к настоящему Положению.</w:t>
      </w:r>
    </w:p>
    <w:p w:rsidR="002E1273" w:rsidRDefault="002E1273">
      <w:pPr>
        <w:pStyle w:val="ConsPlusNormal"/>
        <w:spacing w:before="220"/>
        <w:ind w:firstLine="540"/>
        <w:jc w:val="both"/>
      </w:pPr>
      <w:bookmarkStart w:id="6" w:name="Par89"/>
      <w:bookmarkEnd w:id="6"/>
      <w:r>
        <w:t xml:space="preserve">10. В соответствии с </w:t>
      </w:r>
      <w:hyperlink r:id="rId66" w:history="1">
        <w:r>
          <w:rPr>
            <w:color w:val="0000FF"/>
          </w:rPr>
          <w:t>частями 3</w:t>
        </w:r>
      </w:hyperlink>
      <w:r>
        <w:t xml:space="preserve">, </w:t>
      </w:r>
      <w:hyperlink r:id="rId67" w:history="1">
        <w:r>
          <w:rPr>
            <w:color w:val="0000FF"/>
          </w:rPr>
          <w:t>4 статьи 14</w:t>
        </w:r>
      </w:hyperlink>
      <w:r>
        <w:t xml:space="preserve"> Федерального закона N 209-ФЗ субсидия не может предоставляться в отношении заявителей:</w:t>
      </w:r>
    </w:p>
    <w:p w:rsidR="002E1273" w:rsidRDefault="002E1273">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E1273" w:rsidRDefault="002E1273">
      <w:pPr>
        <w:pStyle w:val="ConsPlusNormal"/>
        <w:spacing w:before="220"/>
        <w:ind w:firstLine="540"/>
        <w:jc w:val="both"/>
      </w:pPr>
      <w:r>
        <w:t>2) являющихся участниками соглашений о разделе продукции;</w:t>
      </w:r>
    </w:p>
    <w:p w:rsidR="002E1273" w:rsidRDefault="002E1273">
      <w:pPr>
        <w:pStyle w:val="ConsPlusNormal"/>
        <w:spacing w:before="220"/>
        <w:ind w:firstLine="540"/>
        <w:jc w:val="both"/>
      </w:pPr>
      <w:r>
        <w:t>3) осуществляющих предпринимательскую деятельность в сфере игорного бизнеса;</w:t>
      </w:r>
    </w:p>
    <w:p w:rsidR="002E1273" w:rsidRDefault="002E1273">
      <w:pPr>
        <w:pStyle w:val="ConsPlusNormal"/>
        <w:spacing w:before="22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1273" w:rsidRDefault="002E1273">
      <w:pPr>
        <w:pStyle w:val="ConsPlusNormal"/>
        <w:spacing w:before="220"/>
        <w:ind w:firstLine="540"/>
        <w:jc w:val="both"/>
      </w:pPr>
      <w: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2E1273" w:rsidRDefault="002E1273">
      <w:pPr>
        <w:pStyle w:val="ConsPlusNormal"/>
        <w:spacing w:before="220"/>
        <w:ind w:firstLine="540"/>
        <w:jc w:val="both"/>
      </w:pPr>
      <w:r>
        <w:t>11. Конкурс в текущем финансовом году проводится в один этап, включающий стадию рассмотрения и оценки пакетов документов, стадию определения получателей субсидии и размеров субсидии, предоставляемой каждому получателю субсидии.</w:t>
      </w:r>
    </w:p>
    <w:p w:rsidR="002E1273" w:rsidRDefault="002E1273">
      <w:pPr>
        <w:pStyle w:val="ConsPlusNormal"/>
        <w:spacing w:before="220"/>
        <w:ind w:firstLine="540"/>
        <w:jc w:val="both"/>
      </w:pPr>
      <w:r>
        <w:t xml:space="preserve">В случае если в сроки приема пакетов документов, установленные в объявлении о проведении конкурса в соответствии с </w:t>
      </w:r>
      <w:hyperlink w:anchor="Par116" w:history="1">
        <w:r>
          <w:rPr>
            <w:color w:val="0000FF"/>
          </w:rPr>
          <w:t>подпунктом 2 пункта 14</w:t>
        </w:r>
      </w:hyperlink>
      <w:r>
        <w:t xml:space="preserve"> настоящего Положения, не поступило ни одного пакета документов и (или) заявителями пакеты документов отозваны, уполномоченный орган в соответствии с </w:t>
      </w:r>
      <w:hyperlink w:anchor="Par101" w:history="1">
        <w:r>
          <w:rPr>
            <w:color w:val="0000FF"/>
          </w:rPr>
          <w:t>пунктом 13</w:t>
        </w:r>
      </w:hyperlink>
      <w:r>
        <w:t xml:space="preserve"> настоящего Положения, организует проведение дополнительного конкурса в связи с отсутствием пакетов документов для участия в конкурсе.</w:t>
      </w:r>
    </w:p>
    <w:p w:rsidR="002E1273" w:rsidRDefault="002E1273">
      <w:pPr>
        <w:pStyle w:val="ConsPlusNormal"/>
        <w:spacing w:before="220"/>
        <w:ind w:firstLine="540"/>
        <w:jc w:val="both"/>
      </w:pPr>
      <w:r>
        <w:t xml:space="preserve">В случае если по итогам проведения конкурса в соответствии с </w:t>
      </w:r>
      <w:hyperlink w:anchor="Par237" w:history="1">
        <w:r>
          <w:rPr>
            <w:color w:val="0000FF"/>
          </w:rPr>
          <w:t>пунктами 34</w:t>
        </w:r>
      </w:hyperlink>
      <w:r>
        <w:t xml:space="preserve"> - </w:t>
      </w:r>
      <w:hyperlink w:anchor="Par249" w:history="1">
        <w:r>
          <w:rPr>
            <w:color w:val="0000FF"/>
          </w:rPr>
          <w:t>38</w:t>
        </w:r>
      </w:hyperlink>
      <w:r>
        <w:t xml:space="preserve"> настоящего Положения образуется остаток нераспределенных бюджетных ассигнований, предусмотренных в бюджете города для предоставления субсидии в текущем финансовом году, конкурсная комиссия принимает решение об организации уполномоченным органом в соответствии с </w:t>
      </w:r>
      <w:hyperlink w:anchor="Par101" w:history="1">
        <w:r>
          <w:rPr>
            <w:color w:val="0000FF"/>
          </w:rPr>
          <w:t>пунктом 13</w:t>
        </w:r>
      </w:hyperlink>
      <w:r>
        <w:t xml:space="preserve"> настоящего Положения дополнительного конкурса. Решение конкурсной комиссии об организации уполномоченным органом дополнительного конкурса в связи с наличием остатка нераспределенных бюджетных ассигнований, предусмотренных в бюджете города для предоставления субсидии в текущем финансовом году, отражается в протоколе об итогах конкурса.</w:t>
      </w:r>
    </w:p>
    <w:p w:rsidR="002E1273" w:rsidRDefault="002E1273">
      <w:pPr>
        <w:pStyle w:val="ConsPlusNormal"/>
        <w:spacing w:before="220"/>
        <w:ind w:firstLine="540"/>
        <w:jc w:val="both"/>
      </w:pPr>
      <w:r>
        <w:t xml:space="preserve">Объявление о проведении дополнительного конкурса размещается (публикуется) не позднее чем за один рабочий день до начала срока приема пакетов документов, но не позднее 1 ноября текущего финансового года, и включает информацию, предусмотренную </w:t>
      </w:r>
      <w:hyperlink w:anchor="Par114" w:history="1">
        <w:r>
          <w:rPr>
            <w:color w:val="0000FF"/>
          </w:rPr>
          <w:t>пунктом 14</w:t>
        </w:r>
      </w:hyperlink>
      <w:r>
        <w:t xml:space="preserve"> настоящего Положения.</w:t>
      </w:r>
    </w:p>
    <w:p w:rsidR="002E1273" w:rsidRDefault="002E1273">
      <w:pPr>
        <w:pStyle w:val="ConsPlusNormal"/>
        <w:spacing w:before="220"/>
        <w:ind w:firstLine="540"/>
        <w:jc w:val="both"/>
      </w:pPr>
      <w:r>
        <w:t xml:space="preserve">В случае если в сроки, установленные в объявлении о проведении дополнительного конкурса, не поступило ни одного пакета документов и (или) заявителями пакеты документов отозваны, конкурс признается несостоявшимся путем размещения на едином портале и Сайте не позднее 5-го рабочего дня, следующего за днем окончания приема пакетов документов заявителей, установленного в </w:t>
      </w:r>
      <w:r>
        <w:lastRenderedPageBreak/>
        <w:t>объявлении о проведении дополнительного конкурса, объявления об отмене конкурса в текущем финансовом году в связи с признанием его несостоявшимся.</w:t>
      </w:r>
    </w:p>
    <w:p w:rsidR="002E1273" w:rsidRDefault="002E1273">
      <w:pPr>
        <w:pStyle w:val="ConsPlusNormal"/>
        <w:spacing w:before="220"/>
        <w:ind w:firstLine="540"/>
        <w:jc w:val="both"/>
      </w:pPr>
      <w:r>
        <w:t>12. Уполномоченный орган организует проведение конкурса в случае наличия в бюджете города средств, предусмотренных для предоставления субсидии в текущем финансовом году.</w:t>
      </w:r>
    </w:p>
    <w:p w:rsidR="002E1273" w:rsidRDefault="002E1273">
      <w:pPr>
        <w:pStyle w:val="ConsPlusNormal"/>
        <w:spacing w:before="220"/>
        <w:ind w:firstLine="540"/>
        <w:jc w:val="both"/>
      </w:pPr>
      <w:bookmarkStart w:id="7" w:name="Par101"/>
      <w:bookmarkEnd w:id="7"/>
      <w:r>
        <w:t>13. В целях установления порядка проведения конкурса уполномоченный орган при проведении конкурса осуществляет следующие полномочия от имени главного распорядителя:</w:t>
      </w:r>
    </w:p>
    <w:p w:rsidR="002E1273" w:rsidRDefault="002E1273">
      <w:pPr>
        <w:pStyle w:val="ConsPlusNormal"/>
        <w:spacing w:before="220"/>
        <w:ind w:firstLine="540"/>
        <w:jc w:val="both"/>
      </w:pPr>
      <w:r>
        <w:t>1) организует проведение конкурса;</w:t>
      </w:r>
    </w:p>
    <w:p w:rsidR="002E1273" w:rsidRDefault="002E1273">
      <w:pPr>
        <w:pStyle w:val="ConsPlusNormal"/>
        <w:spacing w:before="220"/>
        <w:ind w:firstLine="540"/>
        <w:jc w:val="both"/>
      </w:pPr>
      <w:r>
        <w:t>2) устанавливает сроки проведения конкурса;</w:t>
      </w:r>
    </w:p>
    <w:p w:rsidR="002E1273" w:rsidRDefault="002E1273">
      <w:pPr>
        <w:pStyle w:val="ConsPlusNormal"/>
        <w:spacing w:before="220"/>
        <w:ind w:firstLine="540"/>
        <w:jc w:val="both"/>
      </w:pPr>
      <w:r>
        <w:t>3) обеспечивает работу конкурсной комиссии, ведение и подписание протокола об итогах конкурса;</w:t>
      </w:r>
    </w:p>
    <w:p w:rsidR="002E1273" w:rsidRDefault="002E1273">
      <w:pPr>
        <w:pStyle w:val="ConsPlusNormal"/>
        <w:spacing w:before="220"/>
        <w:ind w:firstLine="540"/>
        <w:jc w:val="both"/>
      </w:pPr>
      <w:bookmarkStart w:id="8" w:name="Par105"/>
      <w:bookmarkEnd w:id="8"/>
      <w:r>
        <w:t xml:space="preserve">4) в сроки, установленные </w:t>
      </w:r>
      <w:hyperlink w:anchor="Par114" w:history="1">
        <w:r>
          <w:rPr>
            <w:color w:val="0000FF"/>
          </w:rPr>
          <w:t>пунктами 14</w:t>
        </w:r>
      </w:hyperlink>
      <w:r>
        <w:t xml:space="preserve">, </w:t>
      </w:r>
      <w:hyperlink w:anchor="Par257" w:history="1">
        <w:r>
          <w:rPr>
            <w:color w:val="0000FF"/>
          </w:rPr>
          <w:t>42</w:t>
        </w:r>
      </w:hyperlink>
      <w:r>
        <w:t xml:space="preserve"> настоящего Положения, организует:</w:t>
      </w:r>
    </w:p>
    <w:p w:rsidR="002E1273" w:rsidRDefault="002E1273">
      <w:pPr>
        <w:pStyle w:val="ConsPlusNormal"/>
        <w:spacing w:before="220"/>
        <w:ind w:firstLine="540"/>
        <w:jc w:val="both"/>
      </w:pPr>
      <w:r>
        <w:t>опубликование объявления о проведении конкурса в газете "Городские новости";</w:t>
      </w:r>
    </w:p>
    <w:p w:rsidR="002E1273" w:rsidRDefault="002E1273">
      <w:pPr>
        <w:pStyle w:val="ConsPlusNormal"/>
        <w:spacing w:before="220"/>
        <w:ind w:firstLine="540"/>
        <w:jc w:val="both"/>
      </w:pPr>
      <w:r>
        <w:t>размещение объявления о проведении конкурса и документа об итогах проведения конкурса на Сайте;</w:t>
      </w:r>
    </w:p>
    <w:p w:rsidR="002E1273" w:rsidRDefault="002E1273">
      <w:pPr>
        <w:pStyle w:val="ConsPlusNormal"/>
        <w:spacing w:before="220"/>
        <w:ind w:firstLine="540"/>
        <w:jc w:val="both"/>
      </w:pPr>
      <w:r>
        <w:t>размещение объявления о проведении конкурса и документа об итогах проведения конкурса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котором обеспечивается проведение конкурса (с размещением указателя страницы Сайта на едином портале);</w:t>
      </w:r>
    </w:p>
    <w:p w:rsidR="002E1273" w:rsidRDefault="002E1273">
      <w:pPr>
        <w:pStyle w:val="ConsPlusNormal"/>
        <w:spacing w:before="220"/>
        <w:ind w:firstLine="540"/>
        <w:jc w:val="both"/>
      </w:pPr>
      <w:bookmarkStart w:id="9" w:name="Par109"/>
      <w:bookmarkEnd w:id="9"/>
      <w:r>
        <w:t>5) организует информирование заявителей по вопросам разъяснения положений объявления о проведении конкурса в течение срока приема пакетов документов на участие в конкурсе, установленного в объявлении о проведении конкурса;</w:t>
      </w:r>
    </w:p>
    <w:p w:rsidR="002E1273" w:rsidRDefault="002E1273">
      <w:pPr>
        <w:pStyle w:val="ConsPlusNormal"/>
        <w:spacing w:before="220"/>
        <w:ind w:firstLine="540"/>
        <w:jc w:val="both"/>
      </w:pPr>
      <w:r>
        <w:t xml:space="preserve">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 в соответствии с </w:t>
      </w:r>
      <w:hyperlink w:anchor="Par190" w:history="1">
        <w:r>
          <w:rPr>
            <w:color w:val="0000FF"/>
          </w:rPr>
          <w:t>пунктом 23</w:t>
        </w:r>
      </w:hyperlink>
      <w:r>
        <w:t xml:space="preserve"> настоящего Положения;</w:t>
      </w:r>
    </w:p>
    <w:p w:rsidR="002E1273" w:rsidRDefault="002E1273">
      <w:pPr>
        <w:pStyle w:val="ConsPlusNormal"/>
        <w:spacing w:before="220"/>
        <w:ind w:firstLine="540"/>
        <w:jc w:val="both"/>
      </w:pPr>
      <w:r>
        <w:t xml:space="preserve">7) в сроки, установленные </w:t>
      </w:r>
      <w:hyperlink w:anchor="Par147" w:history="1">
        <w:r>
          <w:rPr>
            <w:color w:val="0000FF"/>
          </w:rPr>
          <w:t>пунктами 18</w:t>
        </w:r>
      </w:hyperlink>
      <w:r>
        <w:t xml:space="preserve">, </w:t>
      </w:r>
      <w:hyperlink w:anchor="Par251" w:history="1">
        <w:r>
          <w:rPr>
            <w:color w:val="0000FF"/>
          </w:rPr>
          <w:t>39</w:t>
        </w:r>
      </w:hyperlink>
      <w:r>
        <w:t xml:space="preserve">, </w:t>
      </w:r>
      <w:hyperlink w:anchor="Par254" w:history="1">
        <w:r>
          <w:rPr>
            <w:color w:val="0000FF"/>
          </w:rPr>
          <w:t>41</w:t>
        </w:r>
      </w:hyperlink>
      <w:r>
        <w:t xml:space="preserve">, </w:t>
      </w:r>
      <w:hyperlink w:anchor="Par348" w:history="1">
        <w:r>
          <w:rPr>
            <w:color w:val="0000FF"/>
          </w:rPr>
          <w:t>71</w:t>
        </w:r>
      </w:hyperlink>
      <w:r>
        <w:t xml:space="preserve"> настоящего Положения, уведомляет заявителей (получателей субсидии) о принятых решениях;</w:t>
      </w:r>
    </w:p>
    <w:p w:rsidR="002E1273" w:rsidRDefault="002E1273">
      <w:pPr>
        <w:pStyle w:val="ConsPlusNormal"/>
        <w:spacing w:before="220"/>
        <w:ind w:firstLine="540"/>
        <w:jc w:val="both"/>
      </w:pPr>
      <w:r>
        <w:t>8) оформляет правовой акт администрации города, содержащий решение уполномоченного органа о предоставлении субсидии на основании протокола об итогах конкурса;</w:t>
      </w:r>
    </w:p>
    <w:p w:rsidR="002E1273" w:rsidRDefault="002E1273">
      <w:pPr>
        <w:pStyle w:val="ConsPlusNormal"/>
        <w:spacing w:before="220"/>
        <w:ind w:firstLine="540"/>
        <w:jc w:val="both"/>
      </w:pPr>
      <w:r>
        <w:t>9) обеспечивает сохранность поданных пакетов документов.</w:t>
      </w:r>
    </w:p>
    <w:p w:rsidR="002E1273" w:rsidRDefault="002E1273">
      <w:pPr>
        <w:pStyle w:val="ConsPlusNormal"/>
        <w:spacing w:before="220"/>
        <w:ind w:firstLine="540"/>
        <w:jc w:val="both"/>
      </w:pPr>
      <w:bookmarkStart w:id="10" w:name="Par114"/>
      <w:bookmarkEnd w:id="10"/>
      <w:r>
        <w:t xml:space="preserve">14. Объявление о проведении конкурса не позднее чем за один рабочий день до начала срока приема пакетов документов, но не позднее 15 августа текущего финансового года, размещается (публикуется) в соответствии с </w:t>
      </w:r>
      <w:hyperlink w:anchor="Par105" w:history="1">
        <w:r>
          <w:rPr>
            <w:color w:val="0000FF"/>
          </w:rPr>
          <w:t>подпунктом 4 пункта 13</w:t>
        </w:r>
      </w:hyperlink>
      <w:r>
        <w:t xml:space="preserve"> настоящего Положения и включает:</w:t>
      </w:r>
    </w:p>
    <w:p w:rsidR="002E1273" w:rsidRDefault="002E1273">
      <w:pPr>
        <w:pStyle w:val="ConsPlusNormal"/>
        <w:spacing w:before="220"/>
        <w:ind w:firstLine="540"/>
        <w:jc w:val="both"/>
      </w:pPr>
      <w:r>
        <w:t>1) дату размещения объявления о проведении конкурса на едином портале в сети Интернет и на Сайте;</w:t>
      </w:r>
    </w:p>
    <w:p w:rsidR="002E1273" w:rsidRDefault="002E1273">
      <w:pPr>
        <w:pStyle w:val="ConsPlusNormal"/>
        <w:spacing w:before="220"/>
        <w:ind w:firstLine="540"/>
        <w:jc w:val="both"/>
      </w:pPr>
      <w:bookmarkStart w:id="11" w:name="Par116"/>
      <w:bookmarkEnd w:id="11"/>
      <w:r>
        <w:t>2) дату начала подачи и дату окончания приема пакетов документов, которая не может быть ранее 30-го календарного дня, следующего за днем размещения объявления о проведении конкурса;</w:t>
      </w:r>
    </w:p>
    <w:p w:rsidR="002E1273" w:rsidRDefault="002E1273">
      <w:pPr>
        <w:pStyle w:val="ConsPlusNormal"/>
        <w:spacing w:before="220"/>
        <w:ind w:firstLine="540"/>
        <w:jc w:val="both"/>
      </w:pPr>
      <w:r>
        <w:t>3) сроки проведения конкурса;</w:t>
      </w:r>
    </w:p>
    <w:p w:rsidR="002E1273" w:rsidRDefault="002E1273">
      <w:pPr>
        <w:pStyle w:val="ConsPlusNormal"/>
        <w:spacing w:before="220"/>
        <w:ind w:firstLine="540"/>
        <w:jc w:val="both"/>
      </w:pPr>
      <w:r>
        <w:t xml:space="preserve">4) наименование, местонахождение, почтовый адрес, адрес электронной почты </w:t>
      </w:r>
      <w:r>
        <w:lastRenderedPageBreak/>
        <w:t>уполномоченного органа, организующего проведение конкурса, а также режим работы и номер телефона для предоставления заявителям разъяснений положений объявления о проведении конкурса;</w:t>
      </w:r>
    </w:p>
    <w:p w:rsidR="002E1273" w:rsidRDefault="002E1273">
      <w:pPr>
        <w:pStyle w:val="ConsPlusNormal"/>
        <w:spacing w:before="220"/>
        <w:ind w:firstLine="540"/>
        <w:jc w:val="both"/>
      </w:pPr>
      <w:r>
        <w:t xml:space="preserve">5) результат предоставления субсидии в соответствии с </w:t>
      </w:r>
      <w:hyperlink w:anchor="Par279" w:history="1">
        <w:r>
          <w:rPr>
            <w:color w:val="0000FF"/>
          </w:rPr>
          <w:t>пунктом 47</w:t>
        </w:r>
      </w:hyperlink>
      <w:r>
        <w:t xml:space="preserve"> настоящего Положения;</w:t>
      </w:r>
    </w:p>
    <w:p w:rsidR="002E1273" w:rsidRDefault="002E1273">
      <w:pPr>
        <w:pStyle w:val="ConsPlusNormal"/>
        <w:spacing w:before="220"/>
        <w:ind w:firstLine="540"/>
        <w:jc w:val="both"/>
      </w:pPr>
      <w:r>
        <w:t>6) доменное имя и (или) указатели страниц системы "Электронный бюджет" в сети Интернет и Сайта, на которых обеспечивается проведение конкурса;</w:t>
      </w:r>
    </w:p>
    <w:p w:rsidR="002E1273" w:rsidRDefault="002E1273">
      <w:pPr>
        <w:pStyle w:val="ConsPlusNormal"/>
        <w:spacing w:before="220"/>
        <w:ind w:firstLine="540"/>
        <w:jc w:val="both"/>
      </w:pPr>
      <w:r>
        <w:t xml:space="preserve">7) критерии конкурса (категории получателей субсидии) в соответствии с </w:t>
      </w:r>
      <w:hyperlink w:anchor="Par83" w:history="1">
        <w:r>
          <w:rPr>
            <w:color w:val="0000FF"/>
          </w:rPr>
          <w:t>пунктами 9</w:t>
        </w:r>
      </w:hyperlink>
      <w:r>
        <w:t xml:space="preserve">, </w:t>
      </w:r>
      <w:hyperlink w:anchor="Par89" w:history="1">
        <w:r>
          <w:rPr>
            <w:color w:val="0000FF"/>
          </w:rPr>
          <w:t>10</w:t>
        </w:r>
      </w:hyperlink>
      <w:r>
        <w:t xml:space="preserve"> настоящего Положения, требования к заявителям (получателям субсидии) в соответствии с </w:t>
      </w:r>
      <w:hyperlink w:anchor="Par130" w:history="1">
        <w:r>
          <w:rPr>
            <w:color w:val="0000FF"/>
          </w:rPr>
          <w:t>пунктом 15</w:t>
        </w:r>
      </w:hyperlink>
      <w:r>
        <w:t xml:space="preserve"> настоящего Положения и критерии оценки в соответствии с </w:t>
      </w:r>
      <w:hyperlink w:anchor="Par228" w:history="1">
        <w:r>
          <w:rPr>
            <w:color w:val="0000FF"/>
          </w:rPr>
          <w:t>пунктом 33</w:t>
        </w:r>
      </w:hyperlink>
      <w:r>
        <w:t xml:space="preserve"> настоящего Положения, а также требования к перечню документов для подтверждения соответствия получателя субсидии указанным критериям конкурса и критериям оценки, включая требования к перечню документов для подтверждения соответствия заявителя (получателя субсидии) указанным требованиям в соответствии с </w:t>
      </w:r>
      <w:hyperlink w:anchor="Par191" w:history="1">
        <w:r>
          <w:rPr>
            <w:color w:val="0000FF"/>
          </w:rPr>
          <w:t>подпунктами 1</w:t>
        </w:r>
      </w:hyperlink>
      <w:r>
        <w:t xml:space="preserve"> - </w:t>
      </w:r>
      <w:hyperlink w:anchor="Par200" w:history="1">
        <w:r>
          <w:rPr>
            <w:color w:val="0000FF"/>
          </w:rPr>
          <w:t>10 пункта 23</w:t>
        </w:r>
      </w:hyperlink>
      <w:r>
        <w:t xml:space="preserve"> настоящего Положения, которые заявитель вправе представить самостоятельно;</w:t>
      </w:r>
    </w:p>
    <w:p w:rsidR="002E1273" w:rsidRDefault="002E1273">
      <w:pPr>
        <w:pStyle w:val="ConsPlusNormal"/>
        <w:spacing w:before="220"/>
        <w:ind w:firstLine="540"/>
        <w:jc w:val="both"/>
      </w:pPr>
      <w:r>
        <w:t xml:space="preserve">8) порядок подачи заявителями пакетов документов в соответствии с </w:t>
      </w:r>
      <w:hyperlink w:anchor="Par143" w:history="1">
        <w:r>
          <w:rPr>
            <w:color w:val="0000FF"/>
          </w:rPr>
          <w:t>пунктом 16</w:t>
        </w:r>
      </w:hyperlink>
      <w:r>
        <w:t xml:space="preserve"> настоящего Положения и требования, предъявляемые к форме и содержанию пакета документов согласно </w:t>
      </w:r>
      <w:hyperlink w:anchor="Par152" w:history="1">
        <w:r>
          <w:rPr>
            <w:color w:val="0000FF"/>
          </w:rPr>
          <w:t>пунктам 20</w:t>
        </w:r>
      </w:hyperlink>
      <w:r>
        <w:t xml:space="preserve">, </w:t>
      </w:r>
      <w:hyperlink w:anchor="Par188" w:history="1">
        <w:r>
          <w:rPr>
            <w:color w:val="0000FF"/>
          </w:rPr>
          <w:t>21</w:t>
        </w:r>
      </w:hyperlink>
      <w:r>
        <w:t xml:space="preserve"> настоящего Положения, которые включают в том числе согласие на публикацию (размещение) в сети Интернет информации о заявителе, подаваемой заявителем </w:t>
      </w:r>
      <w:hyperlink w:anchor="Par376" w:history="1">
        <w:r>
          <w:rPr>
            <w:color w:val="0000FF"/>
          </w:rPr>
          <w:t>заявке</w:t>
        </w:r>
      </w:hyperlink>
      <w:r>
        <w:t xml:space="preserve"> по форме согласно приложению 1 к настоящему Положению, иной информации о заявителе, связанной с конкурсом, а также согласие на обработку персональных данных (для физического лица);</w:t>
      </w:r>
    </w:p>
    <w:p w:rsidR="002E1273" w:rsidRDefault="002E1273">
      <w:pPr>
        <w:pStyle w:val="ConsPlusNormal"/>
        <w:spacing w:before="220"/>
        <w:ind w:firstLine="540"/>
        <w:jc w:val="both"/>
      </w:pPr>
      <w:r>
        <w:t xml:space="preserve">9) порядок уведомления в соответствии с </w:t>
      </w:r>
      <w:hyperlink w:anchor="Par145" w:history="1">
        <w:r>
          <w:rPr>
            <w:color w:val="0000FF"/>
          </w:rPr>
          <w:t>пунктом 17</w:t>
        </w:r>
      </w:hyperlink>
      <w:r>
        <w:t xml:space="preserve"> настоящего Положения заявителей об отклонении уполномоченным органом пакетов документов, зарегистрированных после окончания срока их приема, с указанием основания отклонения на стадии рассмотрения и оценки пакетов документов; порядок отзыва заявителями пакетов документов в соответствии с </w:t>
      </w:r>
      <w:hyperlink w:anchor="Par147" w:history="1">
        <w:r>
          <w:rPr>
            <w:color w:val="0000FF"/>
          </w:rPr>
          <w:t>пунктом 18</w:t>
        </w:r>
      </w:hyperlink>
      <w:r>
        <w:t xml:space="preserve"> настоящего Положения, согласно которому возврат отозванного пакетов документов не допускается; порядок внесения изменений в пакеты документов в соответствии с </w:t>
      </w:r>
      <w:hyperlink w:anchor="Par149" w:history="1">
        <w:r>
          <w:rPr>
            <w:color w:val="0000FF"/>
          </w:rPr>
          <w:t>пунктом 19</w:t>
        </w:r>
      </w:hyperlink>
      <w:r>
        <w:t xml:space="preserve"> настоящего Положения, согласно которому возврат пакетов документов на доработку не допускается;</w:t>
      </w:r>
    </w:p>
    <w:p w:rsidR="002E1273" w:rsidRDefault="002E1273">
      <w:pPr>
        <w:pStyle w:val="ConsPlusNormal"/>
        <w:spacing w:before="220"/>
        <w:ind w:firstLine="540"/>
        <w:jc w:val="both"/>
      </w:pPr>
      <w:r>
        <w:t xml:space="preserve">10) порядок и правила рассмотрения и оценки пакетов документов заявителей в соответствии с </w:t>
      </w:r>
      <w:hyperlink w:anchor="Par226" w:history="1">
        <w:r>
          <w:rPr>
            <w:color w:val="0000FF"/>
          </w:rPr>
          <w:t>пунктами 32</w:t>
        </w:r>
      </w:hyperlink>
      <w:r>
        <w:t xml:space="preserve"> - </w:t>
      </w:r>
      <w:hyperlink w:anchor="Par257" w:history="1">
        <w:r>
          <w:rPr>
            <w:color w:val="0000FF"/>
          </w:rPr>
          <w:t>42</w:t>
        </w:r>
      </w:hyperlink>
      <w:r>
        <w:t xml:space="preserve"> настоящего Положения, определяющие в том числе основания для отклонения пакетов документов (отказа в предоставлении субсидии) по итогам рассмотрения и оценки пакета документов при проведении конкурса в соответствии с </w:t>
      </w:r>
      <w:hyperlink w:anchor="Par202" w:history="1">
        <w:r>
          <w:rPr>
            <w:color w:val="0000FF"/>
          </w:rPr>
          <w:t>пунктами 24</w:t>
        </w:r>
      </w:hyperlink>
      <w:r>
        <w:t xml:space="preserve">, </w:t>
      </w:r>
      <w:hyperlink w:anchor="Par210" w:history="1">
        <w:r>
          <w:rPr>
            <w:color w:val="0000FF"/>
          </w:rPr>
          <w:t>25</w:t>
        </w:r>
      </w:hyperlink>
      <w:r>
        <w:t xml:space="preserve"> настоящего Положения, а также информацию об участии или неучастии комиссии и экспертов (экспертных организаций) в оценке пакетов документов;</w:t>
      </w:r>
    </w:p>
    <w:p w:rsidR="002E1273" w:rsidRDefault="002E1273">
      <w:pPr>
        <w:pStyle w:val="ConsPlusNormal"/>
        <w:spacing w:before="220"/>
        <w:ind w:firstLine="540"/>
        <w:jc w:val="both"/>
      </w:pPr>
      <w:r>
        <w:t xml:space="preserve">11) объем распределяемой субсидии в рамках конкурса, порядок расчета размера субсидии в соответствии с </w:t>
      </w:r>
      <w:hyperlink w:anchor="Par266" w:history="1">
        <w:r>
          <w:rPr>
            <w:color w:val="0000FF"/>
          </w:rPr>
          <w:t>пунктами 43</w:t>
        </w:r>
      </w:hyperlink>
      <w:r>
        <w:t xml:space="preserve"> - </w:t>
      </w:r>
      <w:hyperlink w:anchor="Par278" w:history="1">
        <w:r>
          <w:rPr>
            <w:color w:val="0000FF"/>
          </w:rPr>
          <w:t>46</w:t>
        </w:r>
      </w:hyperlink>
      <w:r>
        <w:t xml:space="preserve"> настоящего Положения,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rsidR="002E1273" w:rsidRDefault="002E1273">
      <w:pPr>
        <w:pStyle w:val="ConsPlusNormal"/>
        <w:spacing w:before="220"/>
        <w:ind w:firstLine="540"/>
        <w:jc w:val="both"/>
      </w:pPr>
      <w:r>
        <w:t xml:space="preserve">12) порядок предоставления заявителям разъяснений положений объявления о проведении конкурса, даты начала и окончания срока такого предоставления в соответствии с </w:t>
      </w:r>
      <w:hyperlink w:anchor="Par109" w:history="1">
        <w:r>
          <w:rPr>
            <w:color w:val="0000FF"/>
          </w:rPr>
          <w:t>подпунктом 5 пункта 13</w:t>
        </w:r>
      </w:hyperlink>
      <w:r>
        <w:t xml:space="preserve"> настоящего Положения;</w:t>
      </w:r>
    </w:p>
    <w:p w:rsidR="002E1273" w:rsidRDefault="002E1273">
      <w:pPr>
        <w:pStyle w:val="ConsPlusNormal"/>
        <w:spacing w:before="220"/>
        <w:ind w:firstLine="540"/>
        <w:jc w:val="both"/>
      </w:pPr>
      <w:r>
        <w:t xml:space="preserve">13) срок, в течение которого победители конкурса должны подписать договор субсидии в соответствии с </w:t>
      </w:r>
      <w:hyperlink w:anchor="Par256" w:history="1">
        <w:r>
          <w:rPr>
            <w:color w:val="0000FF"/>
          </w:rPr>
          <w:t>подпунктом 2 пункта 41</w:t>
        </w:r>
      </w:hyperlink>
      <w:r>
        <w:t xml:space="preserve"> настоящего Положения;</w:t>
      </w:r>
    </w:p>
    <w:p w:rsidR="002E1273" w:rsidRDefault="002E1273">
      <w:pPr>
        <w:pStyle w:val="ConsPlusNormal"/>
        <w:spacing w:before="220"/>
        <w:ind w:firstLine="540"/>
        <w:jc w:val="both"/>
      </w:pPr>
      <w:r>
        <w:t xml:space="preserve">14) условия признания победителя (победителей) конкурса уклонившимся от заключения договора субсидии в соответствии с </w:t>
      </w:r>
      <w:hyperlink w:anchor="Par300" w:history="1">
        <w:r>
          <w:rPr>
            <w:color w:val="0000FF"/>
          </w:rPr>
          <w:t>пунктом 54</w:t>
        </w:r>
      </w:hyperlink>
      <w:r>
        <w:t xml:space="preserve"> настоящего Положения;</w:t>
      </w:r>
    </w:p>
    <w:p w:rsidR="002E1273" w:rsidRDefault="002E1273">
      <w:pPr>
        <w:pStyle w:val="ConsPlusNormal"/>
        <w:spacing w:before="220"/>
        <w:ind w:firstLine="540"/>
        <w:jc w:val="both"/>
      </w:pPr>
      <w:r>
        <w:t xml:space="preserve">15) сроки размещения документа об итогах проведения конкурса на едином портале (в случае </w:t>
      </w:r>
      <w:r>
        <w:lastRenderedPageBreak/>
        <w:t xml:space="preserve">проведения конкурса в системе "Электронный бюджет"), Сайте, на котором обеспечивается проведение конкурса (с размещением указателя страницы Сайта на едином портале), которая не может быть позднее 14-го календарного дня, следующего за днем определения победителя (победителей) конкурса в соответствии с </w:t>
      </w:r>
      <w:hyperlink w:anchor="Par243" w:history="1">
        <w:r>
          <w:rPr>
            <w:color w:val="0000FF"/>
          </w:rPr>
          <w:t>пунктом 37</w:t>
        </w:r>
      </w:hyperlink>
      <w:r>
        <w:t xml:space="preserve"> настоящего Положения.</w:t>
      </w:r>
    </w:p>
    <w:p w:rsidR="002E1273" w:rsidRDefault="002E1273">
      <w:pPr>
        <w:pStyle w:val="ConsPlusNormal"/>
        <w:spacing w:before="220"/>
        <w:ind w:firstLine="540"/>
        <w:jc w:val="both"/>
      </w:pPr>
      <w:bookmarkStart w:id="12" w:name="Par130"/>
      <w:bookmarkEnd w:id="12"/>
      <w:r>
        <w:t>15. Заявители (получатели субсидии) на 1-е число месяца подачи пакета документов должны соответствовать следующим требованиям:</w:t>
      </w:r>
    </w:p>
    <w:p w:rsidR="002E1273" w:rsidRDefault="002E1273">
      <w:pPr>
        <w:pStyle w:val="ConsPlusNormal"/>
        <w:spacing w:before="220"/>
        <w:ind w:firstLine="540"/>
        <w:jc w:val="both"/>
      </w:pPr>
      <w:r>
        <w:t>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E1273" w:rsidRDefault="002E1273">
      <w:pPr>
        <w:pStyle w:val="ConsPlusNormal"/>
        <w:spacing w:before="220"/>
        <w:ind w:firstLine="540"/>
        <w:jc w:val="both"/>
      </w:pPr>
      <w:r>
        <w:t>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E1273" w:rsidRDefault="002E1273">
      <w:pPr>
        <w:pStyle w:val="ConsPlusNormal"/>
        <w:spacing w:before="220"/>
        <w:ind w:firstLine="540"/>
        <w:jc w:val="both"/>
      </w:pPr>
      <w:r>
        <w:t xml:space="preserve">3) не находятся в составляемых в рамках реализации полномочий, предусмотренных </w:t>
      </w:r>
      <w:hyperlink r:id="rId6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E1273" w:rsidRDefault="002E1273">
      <w:pPr>
        <w:pStyle w:val="ConsPlusNormal"/>
        <w:spacing w:before="220"/>
        <w:ind w:firstLine="540"/>
        <w:jc w:val="both"/>
      </w:pPr>
      <w:r>
        <w:t>4) не получают средства из бюджета города Красноярска, из которого планируется предоставление субсидии в соответствии с настоящим Положением, на основании иных нормативных правовых актов субъекта Российской Федерации, муниципальных правовых актов на цели, установленные настоящим Положением;</w:t>
      </w:r>
    </w:p>
    <w:p w:rsidR="002E1273" w:rsidRDefault="002E1273">
      <w:pPr>
        <w:pStyle w:val="ConsPlusNormal"/>
        <w:spacing w:before="220"/>
        <w:ind w:firstLine="540"/>
        <w:jc w:val="both"/>
      </w:pPr>
      <w:r>
        <w:t xml:space="preserve">5) не являются иностранным агентом в соответствии с Федеральным </w:t>
      </w:r>
      <w:hyperlink r:id="rId69" w:history="1">
        <w:r>
          <w:rPr>
            <w:color w:val="0000FF"/>
          </w:rPr>
          <w:t>законом</w:t>
        </w:r>
      </w:hyperlink>
      <w:r>
        <w:t xml:space="preserve"> от 14.07.2022 N 255-ФЗ "О контроле за деятельностью лиц, находящихся под иностранным влиянием";</w:t>
      </w:r>
    </w:p>
    <w:p w:rsidR="002E1273" w:rsidRDefault="002E1273">
      <w:pPr>
        <w:pStyle w:val="ConsPlusNormal"/>
        <w:spacing w:before="220"/>
        <w:ind w:firstLine="540"/>
        <w:jc w:val="both"/>
      </w:pPr>
      <w:r>
        <w:t xml:space="preserve">6) на их едином налоговом счете отсутствует или не превышает размер, определенный </w:t>
      </w:r>
      <w:hyperlink r:id="rId70"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1273" w:rsidRDefault="002E1273">
      <w:pPr>
        <w:pStyle w:val="ConsPlusNormal"/>
        <w:spacing w:before="220"/>
        <w:ind w:firstLine="540"/>
        <w:jc w:val="both"/>
      </w:pPr>
      <w:r>
        <w:t>7) у них отсутствует просроченная задолженность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p w:rsidR="002E1273" w:rsidRDefault="002E1273">
      <w:pPr>
        <w:pStyle w:val="ConsPlusNormal"/>
        <w:spacing w:before="220"/>
        <w:ind w:firstLine="540"/>
        <w:jc w:val="both"/>
      </w:pPr>
      <w:r>
        <w:t>8) являясь юридическими лицами, не находятся в процессе реорганизации (за исключением реорганизации в форме присоединения к юридическому лицу, являющемуся заявителем (получателем субсидии),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p>
    <w:p w:rsidR="002E1273" w:rsidRDefault="002E1273">
      <w:pPr>
        <w:pStyle w:val="ConsPlusNormal"/>
        <w:spacing w:before="220"/>
        <w:ind w:firstLine="540"/>
        <w:jc w:val="both"/>
      </w:pPr>
      <w:r>
        <w:t>9) являясь индивидуальными предпринимателями, не прекратили деятельность в качестве индивидуального предпринимателя;</w:t>
      </w:r>
    </w:p>
    <w:p w:rsidR="002E1273" w:rsidRDefault="002E1273">
      <w:pPr>
        <w:pStyle w:val="ConsPlusNormal"/>
        <w:spacing w:before="220"/>
        <w:ind w:firstLine="540"/>
        <w:jc w:val="both"/>
      </w:pPr>
      <w:r>
        <w:lastRenderedPageBreak/>
        <w:t>10) являясь юридическими лицами,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rsidR="002E1273" w:rsidRDefault="002E1273">
      <w:pPr>
        <w:pStyle w:val="ConsPlusNormal"/>
        <w:spacing w:before="220"/>
        <w:ind w:firstLine="540"/>
        <w:jc w:val="both"/>
      </w:pPr>
      <w:r>
        <w:t>11) являясь индивидуальными предпринимателями, в реестре дисквалифицированных лиц отсутствуют сведения о дисквалифицированном индивидуальном предпринимателе - производителе товаров, работ, услуг;</w:t>
      </w:r>
    </w:p>
    <w:p w:rsidR="002E1273" w:rsidRDefault="002E1273">
      <w:pPr>
        <w:pStyle w:val="ConsPlusNormal"/>
        <w:spacing w:before="220"/>
        <w:ind w:firstLine="540"/>
        <w:jc w:val="both"/>
      </w:pPr>
      <w:r>
        <w:t xml:space="preserve">12) о них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(получателя субсидии)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r:id="rId71" w:history="1">
        <w:r>
          <w:rPr>
            <w:color w:val="0000FF"/>
          </w:rPr>
          <w:t>пункта 4 части 5 статьи 14</w:t>
        </w:r>
      </w:hyperlink>
      <w:r>
        <w:t xml:space="preserve"> Федерального закона N 209-ФЗ.</w:t>
      </w:r>
    </w:p>
    <w:p w:rsidR="002E1273" w:rsidRDefault="002E1273">
      <w:pPr>
        <w:pStyle w:val="ConsPlusNormal"/>
        <w:spacing w:before="220"/>
        <w:ind w:firstLine="540"/>
        <w:jc w:val="both"/>
      </w:pPr>
      <w:bookmarkStart w:id="13" w:name="Par143"/>
      <w:bookmarkEnd w:id="13"/>
      <w:r>
        <w:t xml:space="preserve">16. Заявитель для участия в конкурсе и получения субсидии представляет в управление делами администрации города пакет документов с учетом требований к его оформлению, предусмотренный </w:t>
      </w:r>
      <w:hyperlink w:anchor="Par152" w:history="1">
        <w:r>
          <w:rPr>
            <w:color w:val="0000FF"/>
          </w:rPr>
          <w:t>пунктами 20</w:t>
        </w:r>
      </w:hyperlink>
      <w:r>
        <w:t xml:space="preserve">, </w:t>
      </w:r>
      <w:hyperlink w:anchor="Par188" w:history="1">
        <w:r>
          <w:rPr>
            <w:color w:val="0000FF"/>
          </w:rPr>
          <w:t>21</w:t>
        </w:r>
      </w:hyperlink>
      <w:r>
        <w:t xml:space="preserve"> настоящего Положения, в сроки, указанные в объявлении о проведении конкурса (дополнительного конкурса). Для участия в конкурсе (дополнительном конкурсе) заявитель может подать один пакет документов.</w:t>
      </w:r>
    </w:p>
    <w:p w:rsidR="002E1273" w:rsidRDefault="002E1273">
      <w:pPr>
        <w:pStyle w:val="ConsPlusNormal"/>
        <w:spacing w:before="220"/>
        <w:ind w:firstLine="540"/>
        <w:jc w:val="both"/>
      </w:pPr>
      <w:r>
        <w:t>Управление делами администрации города регистрирует и передает уполномоченному органу пакет документов заявителя в течение одного рабочего дня с даты его поступления.</w:t>
      </w:r>
    </w:p>
    <w:p w:rsidR="002E1273" w:rsidRDefault="002E1273">
      <w:pPr>
        <w:pStyle w:val="ConsPlusNormal"/>
        <w:spacing w:before="220"/>
        <w:ind w:firstLine="540"/>
        <w:jc w:val="both"/>
      </w:pPr>
      <w:bookmarkStart w:id="14" w:name="Par145"/>
      <w:bookmarkEnd w:id="14"/>
      <w:r>
        <w:t xml:space="preserve">17. Заявителям, пакеты документов которых зарегистрированы после окончания срока приема пакетов документов, установленного в объявлении о проведении конкурса (дополнительного конкурса), уполномоченный орган в течение трех рабочих дней, следующих за датой их регистрации, почтовым отправлением с уведомлением о вручении по адресу регистрации для индивидуальных предпринимателей или по адресу юридического лица, указанному в </w:t>
      </w:r>
      <w:hyperlink w:anchor="Par376" w:history="1">
        <w:r>
          <w:rPr>
            <w:color w:val="0000FF"/>
          </w:rPr>
          <w:t>заявке</w:t>
        </w:r>
      </w:hyperlink>
      <w:r>
        <w:t xml:space="preserve"> по форме согласно приложению 1 к настоящему Положению, направляет уведомления об отклонении пакета документов на стадии его рассмотрения и оценки на основании </w:t>
      </w:r>
      <w:hyperlink w:anchor="Par203" w:history="1">
        <w:r>
          <w:rPr>
            <w:color w:val="0000FF"/>
          </w:rPr>
          <w:t>подпункта 1 пункта 24</w:t>
        </w:r>
      </w:hyperlink>
      <w:r>
        <w:t xml:space="preserve"> настоящего Положения.</w:t>
      </w:r>
    </w:p>
    <w:p w:rsidR="002E1273" w:rsidRDefault="002E1273">
      <w:pPr>
        <w:pStyle w:val="ConsPlusNormal"/>
        <w:spacing w:before="220"/>
        <w:ind w:firstLine="540"/>
        <w:jc w:val="both"/>
      </w:pPr>
      <w:r>
        <w:t>Пакет документов для участия в конкурсе и получения субсидии, представленный после окончания срока приема пакетов документов, установленного в объявлении о проведении конкурса (дополнительного конкурса), заявителю не возвращается.</w:t>
      </w:r>
    </w:p>
    <w:p w:rsidR="002E1273" w:rsidRDefault="002E1273">
      <w:pPr>
        <w:pStyle w:val="ConsPlusNormal"/>
        <w:spacing w:before="220"/>
        <w:ind w:firstLine="540"/>
        <w:jc w:val="both"/>
      </w:pPr>
      <w:bookmarkStart w:id="15" w:name="Par147"/>
      <w:bookmarkEnd w:id="15"/>
      <w:r>
        <w:t>18. Заявитель (получатель субсидии) вправе отозвать пакет документов, представленный для участия в конкурсе и получения субсидии, путем представления письменного обращения в адрес уполномоченного органа в период с даты регистрации пакета документов до даты заключения договора субсидии.</w:t>
      </w:r>
    </w:p>
    <w:p w:rsidR="002E1273" w:rsidRDefault="002E1273">
      <w:pPr>
        <w:pStyle w:val="ConsPlusNormal"/>
        <w:spacing w:before="220"/>
        <w:ind w:firstLine="540"/>
        <w:jc w:val="both"/>
      </w:pPr>
      <w:r>
        <w:t>Регистрация письменного обращения заявителя (получателя субсидии) об отзыве пакета документов осуществляется в течение одного рабочего дня при его поступлении в управление делами администрации города. Отозванный пакет документов заявителю (получателю субсидии) не возвращается.</w:t>
      </w:r>
    </w:p>
    <w:p w:rsidR="002E1273" w:rsidRDefault="002E1273">
      <w:pPr>
        <w:pStyle w:val="ConsPlusNormal"/>
        <w:spacing w:before="220"/>
        <w:ind w:firstLine="540"/>
        <w:jc w:val="both"/>
      </w:pPr>
      <w:bookmarkStart w:id="16" w:name="Par149"/>
      <w:bookmarkEnd w:id="16"/>
      <w:r>
        <w:t>19. Заявитель (получатель субсидии) несет ответственность за достоверность документов, представляемых для участия в конкурсе и получения субсидии, в соответствии с действующим законодательством Российской Федерации.</w:t>
      </w:r>
    </w:p>
    <w:p w:rsidR="002E1273" w:rsidRDefault="002E1273">
      <w:pPr>
        <w:pStyle w:val="ConsPlusNormal"/>
        <w:spacing w:before="220"/>
        <w:ind w:firstLine="540"/>
        <w:jc w:val="both"/>
      </w:pPr>
      <w:r>
        <w:t xml:space="preserve">Заявитель (получатель субсидии) несет ответственность за достоверность сведений, указанных в </w:t>
      </w:r>
      <w:hyperlink w:anchor="Par376" w:history="1">
        <w:r>
          <w:rPr>
            <w:color w:val="0000FF"/>
          </w:rPr>
          <w:t>заявке</w:t>
        </w:r>
      </w:hyperlink>
      <w:r>
        <w:t xml:space="preserve"> по форме согласно приложению 1 к настоящему Положению.</w:t>
      </w:r>
    </w:p>
    <w:p w:rsidR="002E1273" w:rsidRDefault="002E1273">
      <w:pPr>
        <w:pStyle w:val="ConsPlusNormal"/>
        <w:spacing w:before="220"/>
        <w:ind w:firstLine="540"/>
        <w:jc w:val="both"/>
      </w:pPr>
      <w:r>
        <w:t xml:space="preserve">Внесение изменений в пакет документов с учетом требований к его оформлению, предусмотренный </w:t>
      </w:r>
      <w:hyperlink w:anchor="Par152" w:history="1">
        <w:r>
          <w:rPr>
            <w:color w:val="0000FF"/>
          </w:rPr>
          <w:t>пунктами 20</w:t>
        </w:r>
      </w:hyperlink>
      <w:r>
        <w:t xml:space="preserve">, </w:t>
      </w:r>
      <w:hyperlink w:anchor="Par188" w:history="1">
        <w:r>
          <w:rPr>
            <w:color w:val="0000FF"/>
          </w:rPr>
          <w:t>21</w:t>
        </w:r>
      </w:hyperlink>
      <w:r>
        <w:t xml:space="preserve"> настоящего Положения, не допускается.</w:t>
      </w:r>
    </w:p>
    <w:p w:rsidR="002E1273" w:rsidRDefault="002E1273">
      <w:pPr>
        <w:pStyle w:val="ConsPlusNormal"/>
        <w:spacing w:before="220"/>
        <w:ind w:firstLine="540"/>
        <w:jc w:val="both"/>
      </w:pPr>
      <w:bookmarkStart w:id="17" w:name="Par152"/>
      <w:bookmarkEnd w:id="17"/>
      <w:r>
        <w:lastRenderedPageBreak/>
        <w:t>20. Заявитель для участия в конкурсе и получения субсидии представляет адресованный уполномоченному органу пакет документов, который включает:</w:t>
      </w:r>
    </w:p>
    <w:p w:rsidR="002E1273" w:rsidRDefault="002E1273">
      <w:pPr>
        <w:pStyle w:val="ConsPlusNormal"/>
        <w:spacing w:before="220"/>
        <w:ind w:firstLine="540"/>
        <w:jc w:val="both"/>
      </w:pPr>
      <w:r>
        <w:t xml:space="preserve">1) </w:t>
      </w:r>
      <w:hyperlink w:anchor="Par376" w:history="1">
        <w:r>
          <w:rPr>
            <w:color w:val="0000FF"/>
          </w:rPr>
          <w:t>заявку</w:t>
        </w:r>
      </w:hyperlink>
      <w:r>
        <w:t xml:space="preserve"> по форме согласно приложению 1 к настоящему Положению;</w:t>
      </w:r>
    </w:p>
    <w:p w:rsidR="002E1273" w:rsidRDefault="002E1273">
      <w:pPr>
        <w:pStyle w:val="ConsPlusNormal"/>
        <w:spacing w:before="220"/>
        <w:ind w:firstLine="540"/>
        <w:jc w:val="both"/>
      </w:pPr>
      <w:bookmarkStart w:id="18" w:name="Par154"/>
      <w:bookmarkEnd w:id="18"/>
      <w:r>
        <w:t xml:space="preserve">2) </w:t>
      </w:r>
      <w:hyperlink w:anchor="Par1092" w:history="1">
        <w:r>
          <w:rPr>
            <w:color w:val="0000FF"/>
          </w:rPr>
          <w:t>бизнес-план</w:t>
        </w:r>
      </w:hyperlink>
      <w:r>
        <w:t xml:space="preserve"> проекта, составленный по форме согласно приложению 2 к настоящему Положению или в произвольной форме, которая должна содержать:</w:t>
      </w:r>
    </w:p>
    <w:p w:rsidR="002E1273" w:rsidRDefault="002E1273">
      <w:pPr>
        <w:pStyle w:val="ConsPlusNormal"/>
        <w:spacing w:before="220"/>
        <w:ind w:firstLine="540"/>
        <w:jc w:val="both"/>
      </w:pPr>
      <w:r>
        <w:t>наименование бизнес-плана проекта;</w:t>
      </w:r>
    </w:p>
    <w:p w:rsidR="002E1273" w:rsidRDefault="002E1273">
      <w:pPr>
        <w:pStyle w:val="ConsPlusNormal"/>
        <w:spacing w:before="220"/>
        <w:ind w:firstLine="540"/>
        <w:jc w:val="both"/>
      </w:pPr>
      <w:r>
        <w:t xml:space="preserve">краткое описание бизнес-плана проекта: цель бизнес-плана; сфера предпринимательской деятельности в соответствии с </w:t>
      </w:r>
      <w:hyperlink r:id="rId72" w:history="1">
        <w:r>
          <w:rPr>
            <w:color w:val="0000FF"/>
          </w:rPr>
          <w:t>ОКВЭД</w:t>
        </w:r>
      </w:hyperlink>
      <w:r>
        <w:t>; пошаговый план действий в целях реализации бизнес-плана проекта с указанием сроков и мест его исполнения; целевая аудитория (потребители) бизнес-плана проекта; место ведения предпринимательской деятельности. В целях реализации настоящего Положения местом ведения предпринимательской деятельности признается город Красноярск;</w:t>
      </w:r>
    </w:p>
    <w:p w:rsidR="002E1273" w:rsidRDefault="002E1273">
      <w:pPr>
        <w:pStyle w:val="ConsPlusNormal"/>
        <w:spacing w:before="220"/>
        <w:ind w:firstLine="540"/>
        <w:jc w:val="both"/>
      </w:pPr>
      <w:r>
        <w:t>описание коммерческого продукта - продукции (работ, услуг) с указанием основных технических характеристик;</w:t>
      </w:r>
    </w:p>
    <w:p w:rsidR="002E1273" w:rsidRDefault="002E1273">
      <w:pPr>
        <w:pStyle w:val="ConsPlusNormal"/>
        <w:spacing w:before="220"/>
        <w:ind w:firstLine="540"/>
        <w:jc w:val="both"/>
      </w:pPr>
      <w:r>
        <w:t>информацию о безопасности применяемого сырья, о технологиях, об утилизации отходов;</w:t>
      </w:r>
    </w:p>
    <w:p w:rsidR="002E1273" w:rsidRDefault="002E1273">
      <w:pPr>
        <w:pStyle w:val="ConsPlusNormal"/>
        <w:spacing w:before="220"/>
        <w:ind w:firstLine="540"/>
        <w:jc w:val="both"/>
      </w:pPr>
      <w:r>
        <w:t xml:space="preserve">перечень имущества, необходимого для выполнения бизнес-плана проекта, включая перечень приобретаемого оборудования с указанием вида деятельности в соответствии с </w:t>
      </w:r>
      <w:hyperlink r:id="rId73" w:history="1">
        <w:r>
          <w:rPr>
            <w:color w:val="0000FF"/>
          </w:rPr>
          <w:t>ОКВЭД</w:t>
        </w:r>
      </w:hyperlink>
      <w:r>
        <w:t>, в котором используется приобретенное оборудование; а также перечень имеющегося недвижимого имущества (зданий, сооружений, помещений, земельных участков с приложением копий документов, подтверждающих основание владения (пользования): право собственности или иные законные основания) и перечень имеющегося движимого имущества (оборудования, мебели, оргтехники, программного обеспечения, иного имущества);</w:t>
      </w:r>
    </w:p>
    <w:p w:rsidR="002E1273" w:rsidRDefault="002E1273">
      <w:pPr>
        <w:pStyle w:val="ConsPlusNormal"/>
        <w:spacing w:before="220"/>
        <w:ind w:firstLine="540"/>
        <w:jc w:val="both"/>
      </w:pPr>
      <w:r>
        <w:t>программу производства и реализации продукции (работ, услуг);</w:t>
      </w:r>
    </w:p>
    <w:p w:rsidR="002E1273" w:rsidRDefault="002E1273">
      <w:pPr>
        <w:pStyle w:val="ConsPlusNormal"/>
        <w:spacing w:before="220"/>
        <w:ind w:firstLine="540"/>
        <w:jc w:val="both"/>
      </w:pPr>
      <w:r>
        <w:t>численность работников до и после выполнения бизнес-плана проекта, расходы на оплату труда и уплату страховых взносов в соответствующие фонды до и после выполнения бизнес-плана проекта;</w:t>
      </w:r>
    </w:p>
    <w:p w:rsidR="002E1273" w:rsidRDefault="002E1273">
      <w:pPr>
        <w:pStyle w:val="ConsPlusNormal"/>
        <w:spacing w:before="220"/>
        <w:ind w:firstLine="540"/>
        <w:jc w:val="both"/>
      </w:pPr>
      <w:r>
        <w:t>затраты на годовой объем производства продукции (работ, услуг);</w:t>
      </w:r>
    </w:p>
    <w:p w:rsidR="002E1273" w:rsidRDefault="002E1273">
      <w:pPr>
        <w:pStyle w:val="ConsPlusNormal"/>
        <w:spacing w:before="220"/>
        <w:ind w:firstLine="540"/>
        <w:jc w:val="both"/>
      </w:pPr>
      <w:r>
        <w:t xml:space="preserve">полную </w:t>
      </w:r>
      <w:hyperlink w:anchor="Par1563" w:history="1">
        <w:r>
          <w:rPr>
            <w:color w:val="0000FF"/>
          </w:rPr>
          <w:t>стоимость</w:t>
        </w:r>
      </w:hyperlink>
      <w:r>
        <w:t xml:space="preserve"> бизнес-плана на реализацию проекта по форме, установленной приложением 3 к бизнес-плану;</w:t>
      </w:r>
    </w:p>
    <w:p w:rsidR="002E1273" w:rsidRDefault="002E1273">
      <w:pPr>
        <w:pStyle w:val="ConsPlusNormal"/>
        <w:spacing w:before="220"/>
        <w:ind w:firstLine="540"/>
        <w:jc w:val="both"/>
      </w:pPr>
      <w:r>
        <w:t xml:space="preserve">финансовый </w:t>
      </w:r>
      <w:hyperlink w:anchor="Par1760" w:history="1">
        <w:r>
          <w:rPr>
            <w:color w:val="0000FF"/>
          </w:rPr>
          <w:t>план</w:t>
        </w:r>
      </w:hyperlink>
      <w:r>
        <w:t>, включая перечень планируемых направлений затрат, финансово-экономическое обоснование бизнес-плана проекта, период реализации проекта, расчет срока его окупаемости с учетом года выхода на проектную мощность, по форме, установленной приложением 4 к бизнес-плану;</w:t>
      </w:r>
    </w:p>
    <w:p w:rsidR="002E1273" w:rsidRDefault="002E1273">
      <w:pPr>
        <w:pStyle w:val="ConsPlusNormal"/>
        <w:spacing w:before="220"/>
        <w:ind w:firstLine="540"/>
        <w:jc w:val="both"/>
      </w:pPr>
      <w:bookmarkStart w:id="19" w:name="Par165"/>
      <w:bookmarkEnd w:id="19"/>
      <w:r>
        <w:t>3)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расходов по приобретению транспортных средств, и (или) копии иных документов, подтверждающих дату приобретения оборудования.</w:t>
      </w:r>
    </w:p>
    <w:p w:rsidR="002E1273" w:rsidRDefault="002E1273">
      <w:pPr>
        <w:pStyle w:val="ConsPlusNormal"/>
        <w:spacing w:before="220"/>
        <w:ind w:firstLine="540"/>
        <w:jc w:val="both"/>
      </w:pPr>
      <w:r>
        <w:t>В обеспечение идентификации оборудования необходимо наличие в пакете документов или в копиях документов, указанных в настоящем подпункте, сведений об основных характеристиках оборудования, его специфических параметрах:</w:t>
      </w:r>
    </w:p>
    <w:p w:rsidR="002E1273" w:rsidRDefault="002E1273">
      <w:pPr>
        <w:pStyle w:val="ConsPlusNormal"/>
        <w:spacing w:before="220"/>
        <w:ind w:firstLine="540"/>
        <w:jc w:val="both"/>
      </w:pPr>
      <w:r>
        <w:t>наименование, марка, модель, год изготовления;</w:t>
      </w:r>
    </w:p>
    <w:p w:rsidR="002E1273" w:rsidRDefault="002E1273">
      <w:pPr>
        <w:pStyle w:val="ConsPlusNormal"/>
        <w:spacing w:before="220"/>
        <w:ind w:firstLine="540"/>
        <w:jc w:val="both"/>
      </w:pPr>
      <w:r>
        <w:t>количество и единицы измерения;</w:t>
      </w:r>
    </w:p>
    <w:p w:rsidR="002E1273" w:rsidRDefault="002E1273">
      <w:pPr>
        <w:pStyle w:val="ConsPlusNormal"/>
        <w:spacing w:before="220"/>
        <w:ind w:firstLine="540"/>
        <w:jc w:val="both"/>
      </w:pPr>
      <w:r>
        <w:lastRenderedPageBreak/>
        <w:t>общее описание и технические характеристики оборудования, его основное предназначение;</w:t>
      </w:r>
    </w:p>
    <w:p w:rsidR="002E1273" w:rsidRDefault="002E1273">
      <w:pPr>
        <w:pStyle w:val="ConsPlusNormal"/>
        <w:spacing w:before="220"/>
        <w:ind w:firstLine="540"/>
        <w:jc w:val="both"/>
      </w:pPr>
      <w:r>
        <w:t>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гарантийном сроке эксплуатации оборудования и (или) о гарантийном сроке эксплуатации оборудования и его отдельных комплектующих, запасных частей, узлов; о сертификатах соответствия или декларациях о соответствии в случае обязательной сертификации оборудования; о технической документации, паспорте и руководстве по эксплуатации в случае если оборудованием является технически сложный агрегат;</w:t>
      </w:r>
    </w:p>
    <w:p w:rsidR="002E1273" w:rsidRDefault="002E1273">
      <w:pPr>
        <w:pStyle w:val="ConsPlusNormal"/>
        <w:spacing w:before="220"/>
        <w:ind w:firstLine="540"/>
        <w:jc w:val="both"/>
      </w:pPr>
      <w:r>
        <w:t xml:space="preserve">копии документов, подтверждающих срок полезного использования оборудования в соответствии со </w:t>
      </w:r>
      <w:hyperlink r:id="rId74" w:history="1">
        <w:r>
          <w:rPr>
            <w:color w:val="0000FF"/>
          </w:rPr>
          <w:t>статьей 258</w:t>
        </w:r>
      </w:hyperlink>
      <w:r>
        <w:t xml:space="preserve"> Налогового кодекса Российской Федерации;</w:t>
      </w:r>
    </w:p>
    <w:p w:rsidR="002E1273" w:rsidRDefault="002E1273">
      <w:pPr>
        <w:pStyle w:val="ConsPlusNormal"/>
        <w:spacing w:before="220"/>
        <w:ind w:firstLine="540"/>
        <w:jc w:val="both"/>
      </w:pPr>
      <w:bookmarkStart w:id="20" w:name="Par172"/>
      <w:bookmarkEnd w:id="20"/>
      <w:r>
        <w:t xml:space="preserve">4) копии заключенных договоров и (или) иных сделок, совершенных в соответствии с действующим законодательством, в течение двух календарных лет, предшествующих году подачи, и в году подачи в период до даты подачи пакета документов, с приложением сведений об основных характеристиках оборудования, его специфических параметрах, сроках полезного использования в соответствии с </w:t>
      </w:r>
      <w:hyperlink w:anchor="Par165" w:history="1">
        <w:r>
          <w:rPr>
            <w:color w:val="0000FF"/>
          </w:rPr>
          <w:t>подпунктом 3</w:t>
        </w:r>
      </w:hyperlink>
      <w:r>
        <w:t xml:space="preserve"> настоящего пункта;</w:t>
      </w:r>
    </w:p>
    <w:p w:rsidR="002E1273" w:rsidRDefault="002E1273">
      <w:pPr>
        <w:pStyle w:val="ConsPlusNormal"/>
        <w:spacing w:before="220"/>
        <w:ind w:firstLine="540"/>
        <w:jc w:val="both"/>
      </w:pPr>
      <w:r>
        <w:t>5) копии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передачу заявителю оборудования;</w:t>
      </w:r>
    </w:p>
    <w:p w:rsidR="002E1273" w:rsidRDefault="002E1273">
      <w:pPr>
        <w:pStyle w:val="ConsPlusNormal"/>
        <w:spacing w:before="220"/>
        <w:ind w:firstLine="540"/>
        <w:jc w:val="both"/>
      </w:pPr>
      <w:r>
        <w:t xml:space="preserve">6) копии платежных документов, подтверждающих оплату затрат по направлениям, установленным </w:t>
      </w:r>
      <w:hyperlink w:anchor="Par273" w:history="1">
        <w:r>
          <w:rPr>
            <w:color w:val="0000FF"/>
          </w:rPr>
          <w:t>пунктом 44</w:t>
        </w:r>
      </w:hyperlink>
      <w:r>
        <w:t xml:space="preserve"> настоящего Положения.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rsidR="002E1273" w:rsidRDefault="002E1273">
      <w:pPr>
        <w:pStyle w:val="ConsPlusNormal"/>
        <w:spacing w:before="220"/>
        <w:ind w:firstLine="540"/>
        <w:jc w:val="both"/>
      </w:pPr>
      <w:r>
        <w:t>7) в случае осуществления в течение двух календарных лет, предшествующих году подачи, и в году подачи в период до даты подачи пакета документов расходов на монтаж оборудования и пусконаладочные работы, разработку прикладного программного обеспечения необходимо представить копии сметных расчетов (иной документации), подтверждающих стоимость отдельных видов строительных работ, монтажных работ, пусконаладочных работ, работ по разработке прикладного программного обеспечения;</w:t>
      </w:r>
    </w:p>
    <w:p w:rsidR="002E1273" w:rsidRDefault="002E1273">
      <w:pPr>
        <w:pStyle w:val="ConsPlusNormal"/>
        <w:spacing w:before="220"/>
        <w:ind w:firstLine="540"/>
        <w:jc w:val="both"/>
      </w:pPr>
      <w:bookmarkStart w:id="21" w:name="Par176"/>
      <w:bookmarkEnd w:id="21"/>
      <w:r>
        <w:t>8) в случае осуществления в течение двух календарных лет, предшествующих году подачи, и в году подачи в период до даты подачи пакета документов расходов по уплате процентов по кредитам, выданным на приобретение оборудования, необходимо представить:</w:t>
      </w:r>
    </w:p>
    <w:p w:rsidR="002E1273" w:rsidRDefault="002E1273">
      <w:pPr>
        <w:pStyle w:val="ConsPlusNormal"/>
        <w:spacing w:before="220"/>
        <w:ind w:firstLine="540"/>
        <w:jc w:val="both"/>
      </w:pPr>
      <w:r>
        <w:t>копии кредитных договоров с графиком погашения и уплаты основного долга и процентов по кредиту;</w:t>
      </w:r>
    </w:p>
    <w:p w:rsidR="002E1273" w:rsidRDefault="002E1273">
      <w:pPr>
        <w:pStyle w:val="ConsPlusNormal"/>
        <w:spacing w:before="220"/>
        <w:ind w:firstLine="540"/>
        <w:jc w:val="both"/>
      </w:pPr>
      <w:r>
        <w:t>выписки по ссудному счету, подтверждающие получение кредита;</w:t>
      </w:r>
    </w:p>
    <w:p w:rsidR="002E1273" w:rsidRDefault="002E1273">
      <w:pPr>
        <w:pStyle w:val="ConsPlusNormal"/>
        <w:spacing w:before="220"/>
        <w:ind w:firstLine="540"/>
        <w:jc w:val="both"/>
      </w:pPr>
      <w:r>
        <w:t>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2E1273" w:rsidRDefault="002E1273">
      <w:pPr>
        <w:pStyle w:val="ConsPlusNormal"/>
        <w:spacing w:before="220"/>
        <w:ind w:firstLine="540"/>
        <w:jc w:val="both"/>
      </w:pPr>
      <w:r>
        <w:t xml:space="preserve">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w:t>
      </w:r>
      <w:r>
        <w:lastRenderedPageBreak/>
        <w:t>начало каждого месяца;</w:t>
      </w:r>
    </w:p>
    <w:p w:rsidR="002E1273" w:rsidRDefault="002E1273">
      <w:pPr>
        <w:pStyle w:val="ConsPlusNormal"/>
        <w:spacing w:before="220"/>
        <w:ind w:firstLine="540"/>
        <w:jc w:val="both"/>
      </w:pPr>
      <w:r>
        <w:t>9) 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представленного в налоговый орган, за финансовый год, предшествующий году подачи пакета документов (для заявителя, имеющего работников и являющегося работодателем);</w:t>
      </w:r>
    </w:p>
    <w:p w:rsidR="002E1273" w:rsidRDefault="002E1273">
      <w:pPr>
        <w:pStyle w:val="ConsPlusNormal"/>
        <w:spacing w:before="220"/>
        <w:ind w:firstLine="540"/>
        <w:jc w:val="both"/>
      </w:pPr>
      <w:r>
        <w:t>10) копию налоговой декларации по налогу на доходы физических лиц (</w:t>
      </w:r>
      <w:hyperlink r:id="rId75" w:history="1">
        <w:r>
          <w:rPr>
            <w:color w:val="0000FF"/>
          </w:rPr>
          <w:t>форма N 3-НДФЛ</w:t>
        </w:r>
      </w:hyperlink>
      <w:r>
        <w:t>, установленная Приказом Федеральной налоговой службы России от 15.10.2021 N ЕД-7-11/903@) или иной налоговой отчетности за финансовый год, предшествующий году подачи пакета документов (для заявителя, не имеющего работников и не являющегося работодателем);</w:t>
      </w:r>
    </w:p>
    <w:p w:rsidR="002E1273" w:rsidRDefault="002E1273">
      <w:pPr>
        <w:pStyle w:val="ConsPlusNormal"/>
        <w:spacing w:before="220"/>
        <w:ind w:firstLine="540"/>
        <w:jc w:val="both"/>
      </w:pPr>
      <w:r>
        <w:t>11) справку о постановке на учет (снятии с учета) физического лица в качестве налогоплательщика налога на профессиональный доход (для индивидуального предпринимателя, применяющего специальный налоговый режим "Налог на профессиональный доход");</w:t>
      </w:r>
    </w:p>
    <w:p w:rsidR="002E1273" w:rsidRDefault="002E1273">
      <w:pPr>
        <w:pStyle w:val="ConsPlusNormal"/>
        <w:spacing w:before="220"/>
        <w:ind w:firstLine="540"/>
        <w:jc w:val="both"/>
      </w:pPr>
      <w:r>
        <w:t>12) справку о состоянии расчетов (доходах) по налогу на профессиональный доход за финансовый год, предшествующий году подачи пакета документов (для индивидуального предпринимателя, применяющего специальный налоговый режим "Налог на профессиональный доход");</w:t>
      </w:r>
    </w:p>
    <w:p w:rsidR="002E1273" w:rsidRDefault="002E1273">
      <w:pPr>
        <w:pStyle w:val="ConsPlusNormal"/>
        <w:spacing w:before="220"/>
        <w:ind w:firstLine="540"/>
        <w:jc w:val="both"/>
      </w:pPr>
      <w:r>
        <w:t xml:space="preserve">13) сведения о наличии банковского счета, выданные не ранее чем за 30 календарных дней до даты подачи пакета документов, необходимые для перечисления субсидии в соответствии с </w:t>
      </w:r>
      <w:hyperlink w:anchor="Par307" w:history="1">
        <w:r>
          <w:rPr>
            <w:color w:val="0000FF"/>
          </w:rPr>
          <w:t>пунктом 59</w:t>
        </w:r>
      </w:hyperlink>
      <w:r>
        <w:t xml:space="preserve"> настоящего Положения;</w:t>
      </w:r>
    </w:p>
    <w:p w:rsidR="002E1273" w:rsidRDefault="002E1273">
      <w:pPr>
        <w:pStyle w:val="ConsPlusNormal"/>
        <w:spacing w:before="220"/>
        <w:ind w:firstLine="540"/>
        <w:jc w:val="both"/>
      </w:pPr>
      <w:r>
        <w:t>14) документ, подтверждающий полномочия лица на осуществление действий от имени заявителя (при наличии);</w:t>
      </w:r>
    </w:p>
    <w:p w:rsidR="002E1273" w:rsidRDefault="002E1273">
      <w:pPr>
        <w:pStyle w:val="ConsPlusNormal"/>
        <w:spacing w:before="220"/>
        <w:ind w:firstLine="540"/>
        <w:jc w:val="both"/>
      </w:pPr>
      <w:bookmarkStart w:id="22" w:name="Par187"/>
      <w:bookmarkEnd w:id="22"/>
      <w:r>
        <w:t xml:space="preserve">15) справку, выданную инспекцией Федеральной налоговой службы России по месту учета заявителя не ранее чем за 30 календарных дней до даты подачи пакета документов, об исполнении налогоплательщиком обязанности по уплате налогов, сборов, страховых взносов, пеней, штрафов, процентов в соответствии с </w:t>
      </w:r>
      <w:hyperlink r:id="rId76" w:history="1">
        <w:r>
          <w:rPr>
            <w:color w:val="0000FF"/>
          </w:rPr>
          <w:t>пунктами 113</w:t>
        </w:r>
      </w:hyperlink>
      <w:r>
        <w:t xml:space="preserve">, </w:t>
      </w:r>
      <w:hyperlink r:id="rId77" w:history="1">
        <w:r>
          <w:rPr>
            <w:color w:val="0000FF"/>
          </w:rPr>
          <w:t>129</w:t>
        </w:r>
      </w:hyperlink>
      <w:r>
        <w:t xml:space="preserve"> Административного регламента, утвержденного Приказом Федеральной налоговой службы России от 08.07.2019 N ММВ-7-19/343@.</w:t>
      </w:r>
    </w:p>
    <w:p w:rsidR="002E1273" w:rsidRDefault="002E1273">
      <w:pPr>
        <w:pStyle w:val="ConsPlusNormal"/>
        <w:spacing w:before="220"/>
        <w:ind w:firstLine="540"/>
        <w:jc w:val="both"/>
      </w:pPr>
      <w:bookmarkStart w:id="23" w:name="Par188"/>
      <w:bookmarkEnd w:id="23"/>
      <w:r>
        <w:t xml:space="preserve">21. Документы (копии документов), указанные в </w:t>
      </w:r>
      <w:hyperlink w:anchor="Par152" w:history="1">
        <w:r>
          <w:rPr>
            <w:color w:val="0000FF"/>
          </w:rPr>
          <w:t>пункте 20</w:t>
        </w:r>
      </w:hyperlink>
      <w:r>
        <w:t xml:space="preserve"> настоящего Положения,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w:t>
      </w:r>
      <w:hyperlink w:anchor="Par152" w:history="1">
        <w:r>
          <w:rPr>
            <w:color w:val="0000FF"/>
          </w:rPr>
          <w:t>пункте 20</w:t>
        </w:r>
      </w:hyperlink>
      <w:r>
        <w:t xml:space="preserve"> настоящего Положения, должны быть подписаны заявителем и заверены печатью (при наличии).</w:t>
      </w:r>
    </w:p>
    <w:p w:rsidR="002E1273" w:rsidRDefault="002E1273">
      <w:pPr>
        <w:pStyle w:val="ConsPlusNormal"/>
        <w:spacing w:before="220"/>
        <w:ind w:firstLine="540"/>
        <w:jc w:val="both"/>
      </w:pPr>
      <w:r>
        <w:t xml:space="preserve">22. Документы (их копии) или сведения в составе пакета документов, указанные в </w:t>
      </w:r>
      <w:hyperlink w:anchor="Par187" w:history="1">
        <w:r>
          <w:rPr>
            <w:color w:val="0000FF"/>
          </w:rPr>
          <w:t>подпункте 15 пункта 20</w:t>
        </w:r>
      </w:hyperlink>
      <w:r>
        <w:t xml:space="preserve"> настоящего Положения, на дату, установленную </w:t>
      </w:r>
      <w:hyperlink w:anchor="Par130" w:history="1">
        <w:r>
          <w:rPr>
            <w:color w:val="0000FF"/>
          </w:rPr>
          <w:t>абзацем первым пункта 15</w:t>
        </w:r>
      </w:hyperlink>
      <w:r>
        <w:t xml:space="preserve"> настоящего Положения, уполномоченный орган запрашивает в порядке межведомственного информационного взаимодействия и в сроки, установленные </w:t>
      </w:r>
      <w:hyperlink w:anchor="Par190" w:history="1">
        <w:r>
          <w:rPr>
            <w:color w:val="0000FF"/>
          </w:rPr>
          <w:t>абзацем первым пункта 23</w:t>
        </w:r>
      </w:hyperlink>
      <w:r>
        <w:t xml:space="preserve"> настоящего Положения, если заявитель (получатель субсидии) не представил их самостоятельно.</w:t>
      </w:r>
    </w:p>
    <w:p w:rsidR="002E1273" w:rsidRDefault="002E1273">
      <w:pPr>
        <w:pStyle w:val="ConsPlusNormal"/>
        <w:spacing w:before="220"/>
        <w:ind w:firstLine="540"/>
        <w:jc w:val="both"/>
      </w:pPr>
      <w:bookmarkStart w:id="24" w:name="Par190"/>
      <w:bookmarkEnd w:id="24"/>
      <w:r>
        <w:t xml:space="preserve">23. В целях установления порядка и сроков проведения главным распорядителем проверки заявителей (получателей субсидии) на соответствие критериям конкурса и требованиям, установленным </w:t>
      </w:r>
      <w:hyperlink w:anchor="Par83" w:history="1">
        <w:r>
          <w:rPr>
            <w:color w:val="0000FF"/>
          </w:rPr>
          <w:t>пунктами 9</w:t>
        </w:r>
      </w:hyperlink>
      <w:r>
        <w:t xml:space="preserve">, </w:t>
      </w:r>
      <w:hyperlink w:anchor="Par89" w:history="1">
        <w:r>
          <w:rPr>
            <w:color w:val="0000FF"/>
          </w:rPr>
          <w:t>10</w:t>
        </w:r>
      </w:hyperlink>
      <w:r>
        <w:t xml:space="preserve">, </w:t>
      </w:r>
      <w:hyperlink w:anchor="Par130" w:history="1">
        <w:r>
          <w:rPr>
            <w:color w:val="0000FF"/>
          </w:rPr>
          <w:t>15</w:t>
        </w:r>
      </w:hyperlink>
      <w:r>
        <w:t xml:space="preserve"> настоящего Положения, а также проверки сведений, содержащихся в </w:t>
      </w:r>
      <w:hyperlink w:anchor="Par376" w:history="1">
        <w:r>
          <w:rPr>
            <w:color w:val="0000FF"/>
          </w:rPr>
          <w:t>заявке</w:t>
        </w:r>
      </w:hyperlink>
      <w:r>
        <w:t xml:space="preserve"> по форме согласно приложению 1 к настоящему Положению, уполномоченный орган не позднее одного рабочего дня, предшествующего дате заседания конкурсной комиссии, в порядке межведомственного информационного взаимодействия, в том числе с использованием программного обеспечения и (или) посредством сети Интернет, запрашивает в государственных органах, органах местного самоуправления и подведомственных им организациях следующие сведения </w:t>
      </w:r>
      <w:r>
        <w:lastRenderedPageBreak/>
        <w:t>(информацию):</w:t>
      </w:r>
    </w:p>
    <w:p w:rsidR="002E1273" w:rsidRDefault="002E1273">
      <w:pPr>
        <w:pStyle w:val="ConsPlusNormal"/>
        <w:spacing w:before="220"/>
        <w:ind w:firstLine="540"/>
        <w:jc w:val="both"/>
      </w:pPr>
      <w:bookmarkStart w:id="25" w:name="Par191"/>
      <w:bookmarkEnd w:id="25"/>
      <w:r>
        <w:t xml:space="preserve">1) сведения Федеральной налоговой службы, подтверждающие, что у заявителя (получателя субсидии) на едином налоговом счете отсутствует или не превышает размер, определенный </w:t>
      </w:r>
      <w:hyperlink r:id="rId78"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E1273" w:rsidRDefault="002E1273">
      <w:pPr>
        <w:pStyle w:val="ConsPlusNormal"/>
        <w:spacing w:before="220"/>
        <w:ind w:firstLine="540"/>
        <w:jc w:val="both"/>
      </w:pPr>
      <w:r>
        <w:t>2) выписку из Единого государственного реестра юридических лиц/Единого государственного реестра индивидуальных предпринимателей (далее - ЕГРЮЛ/ЕГРИП);</w:t>
      </w:r>
    </w:p>
    <w:p w:rsidR="002E1273" w:rsidRDefault="002E1273">
      <w:pPr>
        <w:pStyle w:val="ConsPlusNormal"/>
        <w:spacing w:before="220"/>
        <w:ind w:firstLine="540"/>
        <w:jc w:val="both"/>
      </w:pPr>
      <w:r>
        <w:t>3) выписку из Единого реестра субъектов малого и среднего предпринимательства;</w:t>
      </w:r>
    </w:p>
    <w:p w:rsidR="002E1273" w:rsidRDefault="002E1273">
      <w:pPr>
        <w:pStyle w:val="ConsPlusNormal"/>
        <w:spacing w:before="220"/>
        <w:ind w:firstLine="540"/>
        <w:jc w:val="both"/>
      </w:pPr>
      <w:r>
        <w:t>4) выписку из Единого реестра субъектов малого и среднего предпринимательства - получателей поддержки для подтверждения отсутствия факта получения в текущем финансовом году аналогичной поддержки;</w:t>
      </w:r>
    </w:p>
    <w:p w:rsidR="002E1273" w:rsidRDefault="002E1273">
      <w:pPr>
        <w:pStyle w:val="ConsPlusNormal"/>
        <w:spacing w:before="220"/>
        <w:ind w:firstLine="540"/>
        <w:jc w:val="both"/>
      </w:pPr>
      <w:r>
        <w:t>5)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w:t>
      </w:r>
    </w:p>
    <w:p w:rsidR="002E1273" w:rsidRDefault="002E1273">
      <w:pPr>
        <w:pStyle w:val="ConsPlusNormal"/>
        <w:spacing w:before="220"/>
        <w:ind w:firstLine="540"/>
        <w:jc w:val="both"/>
      </w:pPr>
      <w:r>
        <w:t>6) сведения об отсутствии просроченной задолженности по возврату в бюджет города Красноярска, из которого планируется предоставление субсидии в соответствии с настоящим Положением, иных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города Красноярска, в том числе с использованием разделов "Картотека арбитражных дел", "Банк решений арбитражных дел", размещенных на официальном сайте Арбитражного суда Красноярского края, раздела "Банк данных исполнительных производств", размещенного на официальном сайте Федеральной службы судебных приставов;</w:t>
      </w:r>
    </w:p>
    <w:p w:rsidR="002E1273" w:rsidRDefault="002E1273">
      <w:pPr>
        <w:pStyle w:val="ConsPlusNormal"/>
        <w:spacing w:before="220"/>
        <w:ind w:firstLine="540"/>
        <w:jc w:val="both"/>
      </w:pPr>
      <w:r>
        <w:t xml:space="preserve">7)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w:t>
      </w:r>
      <w:proofErr w:type="spellStart"/>
      <w:r>
        <w:t>Росфинмониторинг</w:t>
      </w:r>
      <w:proofErr w:type="spellEnd"/>
      <w:r>
        <w:t>);</w:t>
      </w:r>
    </w:p>
    <w:p w:rsidR="002E1273" w:rsidRDefault="002E1273">
      <w:pPr>
        <w:pStyle w:val="ConsPlusNormal"/>
        <w:spacing w:before="220"/>
        <w:ind w:firstLine="540"/>
        <w:jc w:val="both"/>
      </w:pPr>
      <w:r>
        <w:t xml:space="preserve">8)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w:t>
      </w:r>
      <w:proofErr w:type="spellStart"/>
      <w:r>
        <w:t>Росфинмониторинга</w:t>
      </w:r>
      <w:proofErr w:type="spellEnd"/>
      <w:r>
        <w:t>;</w:t>
      </w:r>
    </w:p>
    <w:p w:rsidR="002E1273" w:rsidRDefault="002E1273">
      <w:pPr>
        <w:pStyle w:val="ConsPlusNormal"/>
        <w:spacing w:before="220"/>
        <w:ind w:firstLine="540"/>
        <w:jc w:val="both"/>
      </w:pPr>
      <w:r>
        <w:t xml:space="preserve">9) сведения из Единого реестра иностранных агентов в России в соответствии с Федеральным </w:t>
      </w:r>
      <w:hyperlink r:id="rId79" w:history="1">
        <w:r>
          <w:rPr>
            <w:color w:val="0000FF"/>
          </w:rPr>
          <w:t>законом</w:t>
        </w:r>
      </w:hyperlink>
      <w:r>
        <w:t xml:space="preserve"> от 14.07.2022 N 255-ФЗ "О контроле за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rsidR="002E1273" w:rsidRDefault="002E1273">
      <w:pPr>
        <w:pStyle w:val="ConsPlusNormal"/>
        <w:spacing w:before="220"/>
        <w:ind w:firstLine="540"/>
        <w:jc w:val="both"/>
      </w:pPr>
      <w:bookmarkStart w:id="26" w:name="Par200"/>
      <w:bookmarkEnd w:id="26"/>
      <w:r>
        <w:t>10) информацию из Единого федерального реестра сведений о банкротстве.</w:t>
      </w:r>
    </w:p>
    <w:p w:rsidR="002E1273" w:rsidRDefault="002E1273">
      <w:pPr>
        <w:pStyle w:val="ConsPlusNormal"/>
        <w:spacing w:before="220"/>
        <w:ind w:firstLine="540"/>
        <w:jc w:val="both"/>
      </w:pPr>
      <w:r>
        <w:t>Указанные документы, сведения заявитель вправе представить самостоятельно.</w:t>
      </w:r>
    </w:p>
    <w:p w:rsidR="002E1273" w:rsidRDefault="002E1273">
      <w:pPr>
        <w:pStyle w:val="ConsPlusNormal"/>
        <w:spacing w:before="220"/>
        <w:ind w:firstLine="540"/>
        <w:jc w:val="both"/>
      </w:pPr>
      <w:bookmarkStart w:id="27" w:name="Par202"/>
      <w:bookmarkEnd w:id="27"/>
      <w:r>
        <w:t>24. Основаниями для отклонения пакета документов по итогам их рассмотрения и оценки при проведении конкурса являются:</w:t>
      </w:r>
    </w:p>
    <w:p w:rsidR="002E1273" w:rsidRDefault="002E1273">
      <w:pPr>
        <w:pStyle w:val="ConsPlusNormal"/>
        <w:spacing w:before="220"/>
        <w:ind w:firstLine="540"/>
        <w:jc w:val="both"/>
      </w:pPr>
      <w:bookmarkStart w:id="28" w:name="Par203"/>
      <w:bookmarkEnd w:id="28"/>
      <w:r>
        <w:t>1) представление заявителем пакета документов после даты и (или) времени, определенных для подачи пакета документов в объявлении о проведении конкурса;</w:t>
      </w:r>
    </w:p>
    <w:p w:rsidR="002E1273" w:rsidRDefault="002E1273">
      <w:pPr>
        <w:pStyle w:val="ConsPlusNormal"/>
        <w:spacing w:before="220"/>
        <w:ind w:firstLine="540"/>
        <w:jc w:val="both"/>
      </w:pPr>
      <w:r>
        <w:t>2) непредставление (представление не в полном объеме) документов, указанных в объявлении о проведении конкурса, предусмотренных настоящим Положением;</w:t>
      </w:r>
    </w:p>
    <w:p w:rsidR="002E1273" w:rsidRDefault="002E1273">
      <w:pPr>
        <w:pStyle w:val="ConsPlusNormal"/>
        <w:spacing w:before="220"/>
        <w:ind w:firstLine="540"/>
        <w:jc w:val="both"/>
      </w:pPr>
      <w:r>
        <w:t>3) несоответствие представленных заявителем документов, предусмотренных настоящим Положением, требованиям, установленным в объявлении о проведении конкурса;</w:t>
      </w:r>
    </w:p>
    <w:p w:rsidR="002E1273" w:rsidRDefault="002E1273">
      <w:pPr>
        <w:pStyle w:val="ConsPlusNormal"/>
        <w:spacing w:before="220"/>
        <w:ind w:firstLine="540"/>
        <w:jc w:val="both"/>
      </w:pPr>
      <w:r>
        <w:t xml:space="preserve">4) недостоверность информации, содержащейся в документах, представленных заявителем в </w:t>
      </w:r>
      <w:r>
        <w:lastRenderedPageBreak/>
        <w:t>целях подтверждения соответствия установленным настоящим Положением требованиям;</w:t>
      </w:r>
    </w:p>
    <w:p w:rsidR="002E1273" w:rsidRDefault="002E1273">
      <w:pPr>
        <w:pStyle w:val="ConsPlusNormal"/>
        <w:spacing w:before="220"/>
        <w:ind w:firstLine="540"/>
        <w:jc w:val="both"/>
      </w:pPr>
      <w:r>
        <w:t>5) наличие в составе пакета документов противоречивых сведений, влекущих за собой невозможность правомерной оценки соответствия пакета документов условиям проведения конкурса и условиям предоставления субсидии;</w:t>
      </w:r>
    </w:p>
    <w:p w:rsidR="002E1273" w:rsidRDefault="002E1273">
      <w:pPr>
        <w:pStyle w:val="ConsPlusNormal"/>
        <w:spacing w:before="220"/>
        <w:ind w:firstLine="540"/>
        <w:jc w:val="both"/>
      </w:pPr>
      <w:r>
        <w:t xml:space="preserve">6) несоответствие заявителя критериям и требованиям, установленным </w:t>
      </w:r>
      <w:hyperlink w:anchor="Par83" w:history="1">
        <w:r>
          <w:rPr>
            <w:color w:val="0000FF"/>
          </w:rPr>
          <w:t>пунктом 9</w:t>
        </w:r>
      </w:hyperlink>
      <w:r>
        <w:t xml:space="preserve">, и (или) </w:t>
      </w:r>
      <w:hyperlink w:anchor="Par89" w:history="1">
        <w:r>
          <w:rPr>
            <w:color w:val="0000FF"/>
          </w:rPr>
          <w:t>пунктом 10</w:t>
        </w:r>
      </w:hyperlink>
      <w:r>
        <w:t xml:space="preserve">, и (или) </w:t>
      </w:r>
      <w:hyperlink w:anchor="Par130" w:history="1">
        <w:r>
          <w:rPr>
            <w:color w:val="0000FF"/>
          </w:rPr>
          <w:t>пунктом 15</w:t>
        </w:r>
      </w:hyperlink>
      <w:r>
        <w:t xml:space="preserve"> настоящего Положения;</w:t>
      </w:r>
    </w:p>
    <w:p w:rsidR="002E1273" w:rsidRDefault="002E1273">
      <w:pPr>
        <w:pStyle w:val="ConsPlusNormal"/>
        <w:spacing w:before="220"/>
        <w:ind w:firstLine="540"/>
        <w:jc w:val="both"/>
      </w:pPr>
      <w:r>
        <w:t>7) в текущем финансовом году до даты подачи пакета документов в отношении заявителя было принято решение об оказании аналогичной поддержки (услуги) и сроки ее оказания не истекли.</w:t>
      </w:r>
    </w:p>
    <w:p w:rsidR="002E1273" w:rsidRDefault="002E1273">
      <w:pPr>
        <w:pStyle w:val="ConsPlusNormal"/>
        <w:spacing w:before="220"/>
        <w:ind w:firstLine="540"/>
        <w:jc w:val="both"/>
      </w:pPr>
      <w:bookmarkStart w:id="29" w:name="Par210"/>
      <w:bookmarkEnd w:id="29"/>
      <w:r>
        <w:t xml:space="preserve">25. Основаниями для отказа получателю субсидии в предоставлении субсидии по итогам рассмотрения и оценки пакета документов при проведении конкурса полностью или частично (в непризнанной части документов, сведений в составе пакета документов по </w:t>
      </w:r>
      <w:hyperlink w:anchor="Par2446" w:history="1">
        <w:r>
          <w:rPr>
            <w:color w:val="0000FF"/>
          </w:rPr>
          <w:t>строке 38 таблицы</w:t>
        </w:r>
      </w:hyperlink>
      <w:r>
        <w:t xml:space="preserve"> оценок согласно приложению 4 к настоящему Положению) являются:</w:t>
      </w:r>
    </w:p>
    <w:p w:rsidR="002E1273" w:rsidRDefault="002E1273">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настоящим Положением, включая положения </w:t>
      </w:r>
      <w:hyperlink w:anchor="Par152" w:history="1">
        <w:r>
          <w:rPr>
            <w:color w:val="0000FF"/>
          </w:rPr>
          <w:t>пункта 20</w:t>
        </w:r>
      </w:hyperlink>
      <w:r>
        <w:t xml:space="preserve"> и (или) </w:t>
      </w:r>
      <w:hyperlink w:anchor="Par188" w:history="1">
        <w:r>
          <w:rPr>
            <w:color w:val="0000FF"/>
          </w:rPr>
          <w:t>пункта 21</w:t>
        </w:r>
      </w:hyperlink>
      <w:r>
        <w:t xml:space="preserve"> настоящего Положения, или непредставление (представление не в полном объеме) указанных документов, которые получатель субсидии должен представить самостоятельно;</w:t>
      </w:r>
    </w:p>
    <w:p w:rsidR="002E1273" w:rsidRDefault="002E1273">
      <w:pPr>
        <w:pStyle w:val="ConsPlusNormal"/>
        <w:spacing w:before="220"/>
        <w:ind w:firstLine="540"/>
        <w:jc w:val="both"/>
      </w:pPr>
      <w:r>
        <w:t>2) установление факта недостоверности представленной получателем субсидии информации;</w:t>
      </w:r>
    </w:p>
    <w:p w:rsidR="002E1273" w:rsidRDefault="002E1273">
      <w:pPr>
        <w:pStyle w:val="ConsPlusNormal"/>
        <w:spacing w:before="220"/>
        <w:ind w:firstLine="540"/>
        <w:jc w:val="both"/>
      </w:pPr>
      <w:r>
        <w:t xml:space="preserve">3) произведенные затраты, представленные получателем субсидии в пакете документов, не соответствуют направлениям затрат, установленным </w:t>
      </w:r>
      <w:hyperlink w:anchor="Par273" w:history="1">
        <w:r>
          <w:rPr>
            <w:color w:val="0000FF"/>
          </w:rPr>
          <w:t>пунктом 44</w:t>
        </w:r>
      </w:hyperlink>
      <w:r>
        <w:t xml:space="preserve"> настоящего Положения, за исключением произведенных затрат в признанной части по </w:t>
      </w:r>
      <w:hyperlink w:anchor="Par2420" w:history="1">
        <w:r>
          <w:rPr>
            <w:color w:val="0000FF"/>
          </w:rPr>
          <w:t>строке 35 таблицы</w:t>
        </w:r>
      </w:hyperlink>
      <w:r>
        <w:t xml:space="preserve"> оценок согласно приложению 4 к настоящему Положению;</w:t>
      </w:r>
    </w:p>
    <w:p w:rsidR="002E1273" w:rsidRDefault="002E1273">
      <w:pPr>
        <w:pStyle w:val="ConsPlusNormal"/>
        <w:spacing w:before="220"/>
        <w:ind w:firstLine="540"/>
        <w:jc w:val="both"/>
      </w:pPr>
      <w:r>
        <w:t>4) заключение получателем субсидии договоров и (или) иных сделок, совершенных в соответствии с действующим законодательством, не с юридическими лицами и (или) индивидуальными предпринимателями;</w:t>
      </w:r>
    </w:p>
    <w:p w:rsidR="002E1273" w:rsidRDefault="002E1273">
      <w:pPr>
        <w:pStyle w:val="ConsPlusNormal"/>
        <w:spacing w:before="220"/>
        <w:ind w:firstLine="540"/>
        <w:jc w:val="both"/>
      </w:pPr>
      <w:r>
        <w:t xml:space="preserve">5) отсутствие достаточного объема бюджетных ассигнований, предусмотренных в бюджете города для предоставления субсидии в текущем финансовом году, в результате их распределения решением конкурсной комиссии. Достаточный объем бюджетных ассигнований устанавливается в размере испрашиваемой субсидии в </w:t>
      </w:r>
      <w:hyperlink w:anchor="Par376" w:history="1">
        <w:r>
          <w:rPr>
            <w:color w:val="0000FF"/>
          </w:rPr>
          <w:t>заявке</w:t>
        </w:r>
      </w:hyperlink>
      <w:r>
        <w:t xml:space="preserve"> по форме согласно приложению 1 к настоящему Положению, определенном в соответствии с </w:t>
      </w:r>
      <w:hyperlink w:anchor="Par266" w:history="1">
        <w:r>
          <w:rPr>
            <w:color w:val="0000FF"/>
          </w:rPr>
          <w:t>пунктами 43</w:t>
        </w:r>
      </w:hyperlink>
      <w:r>
        <w:t xml:space="preserve"> - </w:t>
      </w:r>
      <w:hyperlink w:anchor="Par278" w:history="1">
        <w:r>
          <w:rPr>
            <w:color w:val="0000FF"/>
          </w:rPr>
          <w:t>46</w:t>
        </w:r>
      </w:hyperlink>
      <w:r>
        <w:t xml:space="preserve"> настоящего Положения;</w:t>
      </w:r>
    </w:p>
    <w:p w:rsidR="002E1273" w:rsidRDefault="002E1273">
      <w:pPr>
        <w:pStyle w:val="ConsPlusNormal"/>
        <w:spacing w:before="220"/>
        <w:ind w:firstLine="540"/>
        <w:jc w:val="both"/>
      </w:pPr>
      <w:r>
        <w:t>6) с даты признания получателя субсидии совершившим нарушение порядка и условий оказания поддержки прошло менее одного года, за исключением случая более раннего устранения получателем субсидии такого нарушения при условии соблюдения им срока устранения такого нарушения, установленного главным распорядителем, оказавшим поддержку, и (или) органом муниципального финансового контроля,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получателя субсидии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главным распорядителем, оказавшим поддержку, и (или) органом муниципального финансового контроля выявлены нарушения получателем субсидии порядка и условий оказания поддержки, в том числе в результате проверки;</w:t>
      </w:r>
    </w:p>
    <w:p w:rsidR="002E1273" w:rsidRDefault="002E1273">
      <w:pPr>
        <w:pStyle w:val="ConsPlusNormal"/>
        <w:spacing w:before="220"/>
        <w:ind w:firstLine="540"/>
        <w:jc w:val="both"/>
      </w:pPr>
      <w:r>
        <w:t>7) невыполнение условий оказания поддержки, указанных в настоящем Положении;</w:t>
      </w:r>
    </w:p>
    <w:p w:rsidR="002E1273" w:rsidRDefault="002E1273">
      <w:pPr>
        <w:pStyle w:val="ConsPlusNormal"/>
        <w:spacing w:before="220"/>
        <w:ind w:firstLine="540"/>
        <w:jc w:val="both"/>
      </w:pPr>
      <w:r>
        <w:t xml:space="preserve">8) 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w:t>
      </w:r>
      <w:r>
        <w:lastRenderedPageBreak/>
        <w:t>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2E1273" w:rsidRDefault="002E1273">
      <w:pPr>
        <w:pStyle w:val="ConsPlusNormal"/>
        <w:spacing w:before="220"/>
        <w:ind w:firstLine="540"/>
        <w:jc w:val="both"/>
      </w:pPr>
      <w:r>
        <w:t xml:space="preserve">26. Конкурсная комиссия (далее - комиссия) - коллегиальный совещательный орган по определению победителей конкурса и размеров субсидии, предоставляемой каждому победителю конкурса, на основании пакетов документов, указанных в </w:t>
      </w:r>
      <w:hyperlink w:anchor="Par152" w:history="1">
        <w:r>
          <w:rPr>
            <w:color w:val="0000FF"/>
          </w:rPr>
          <w:t>пункте 20</w:t>
        </w:r>
      </w:hyperlink>
      <w:r>
        <w:t xml:space="preserve"> настоящего Положения, а также документов и информации, представленных уполномоченным органом в порядке межведомственного информационного взаимодействия в соответствии с </w:t>
      </w:r>
      <w:hyperlink w:anchor="Par190" w:history="1">
        <w:r>
          <w:rPr>
            <w:color w:val="0000FF"/>
          </w:rPr>
          <w:t>пунктом 23</w:t>
        </w:r>
      </w:hyperlink>
      <w:r>
        <w:t xml:space="preserve"> настоящего Положения и порядком проведения конкурса, установленным настоящим разделом.</w:t>
      </w:r>
    </w:p>
    <w:p w:rsidR="002E1273" w:rsidRDefault="002E1273">
      <w:pPr>
        <w:pStyle w:val="ConsPlusNormal"/>
        <w:spacing w:before="220"/>
        <w:ind w:firstLine="540"/>
        <w:jc w:val="both"/>
      </w:pPr>
      <w:r>
        <w:t>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2E1273" w:rsidRDefault="002E1273">
      <w:pPr>
        <w:pStyle w:val="ConsPlusNormal"/>
        <w:spacing w:before="220"/>
        <w:ind w:firstLine="540"/>
        <w:jc w:val="both"/>
      </w:pPr>
      <w:r>
        <w:t>27. Численность комиссии составляет не менее 5 человек. В состав комиссии входят: председатель комиссии, заместитель председателя комиссии, члены комиссии.</w:t>
      </w:r>
    </w:p>
    <w:p w:rsidR="002E1273" w:rsidRDefault="002E1273">
      <w:pPr>
        <w:pStyle w:val="ConsPlusNormal"/>
        <w:spacing w:before="220"/>
        <w:ind w:firstLine="540"/>
        <w:jc w:val="both"/>
      </w:pPr>
      <w:r>
        <w:t xml:space="preserve">28. В </w:t>
      </w:r>
      <w:hyperlink w:anchor="Par2187" w:history="1">
        <w:r>
          <w:rPr>
            <w:color w:val="0000FF"/>
          </w:rPr>
          <w:t>состав</w:t>
        </w:r>
      </w:hyperlink>
      <w:r>
        <w:t xml:space="preserve"> комиссии включаются представители администрации города, муниципального автономного учреждения города Красноярска "Центр содействия малому и среднему предпринимательству", Красноярского городского Совета депутатов в соответствии с приложением 3 к настоящему Положению.</w:t>
      </w:r>
    </w:p>
    <w:p w:rsidR="002E1273" w:rsidRDefault="002E1273">
      <w:pPr>
        <w:pStyle w:val="ConsPlusNormal"/>
        <w:spacing w:before="220"/>
        <w:ind w:firstLine="540"/>
        <w:jc w:val="both"/>
      </w:pPr>
      <w:r>
        <w:t>29. 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заседания комиссии. Председателем комиссии является руководитель уполномоченного органа.</w:t>
      </w:r>
    </w:p>
    <w:p w:rsidR="002E1273" w:rsidRDefault="002E1273">
      <w:pPr>
        <w:pStyle w:val="ConsPlusNormal"/>
        <w:spacing w:before="220"/>
        <w:ind w:firstLine="540"/>
        <w:jc w:val="both"/>
      </w:pPr>
      <w:r>
        <w:t>30.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 комиссии.</w:t>
      </w:r>
    </w:p>
    <w:p w:rsidR="002E1273" w:rsidRDefault="002E1273">
      <w:pPr>
        <w:pStyle w:val="ConsPlusNormal"/>
        <w:spacing w:before="220"/>
        <w:ind w:firstLine="540"/>
        <w:jc w:val="both"/>
      </w:pPr>
      <w:r>
        <w:t xml:space="preserve">31. Секретарь комиссии (без права голосования) назначается поручением председателя комиссии.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для составления оценочных ведомостей пакеты документов заявителей, представляет для рассмотрения и оценки членами комиссии документы и информацию, полученные от уполномоченного органа в порядке межведомственного информационного взаимодействия в соответствии с </w:t>
      </w:r>
      <w:hyperlink w:anchor="Par190" w:history="1">
        <w:r>
          <w:rPr>
            <w:color w:val="0000FF"/>
          </w:rPr>
          <w:t>пунктом 23</w:t>
        </w:r>
      </w:hyperlink>
      <w:r>
        <w:t xml:space="preserve"> настоящего Положения; по итогам оценки комиссией пакетов документов формирует рейтинг победителей конкурса; организует исполнение решений комиссии.</w:t>
      </w:r>
    </w:p>
    <w:p w:rsidR="002E1273" w:rsidRDefault="002E1273">
      <w:pPr>
        <w:pStyle w:val="ConsPlusNormal"/>
        <w:spacing w:before="220"/>
        <w:ind w:firstLine="540"/>
        <w:jc w:val="both"/>
      </w:pPr>
      <w:bookmarkStart w:id="30" w:name="Par226"/>
      <w:bookmarkEnd w:id="30"/>
      <w:r>
        <w:t xml:space="preserve">32. Пакеты документов в течение 5 рабочих дней, следующих за днем окончания срока их приема, установленного в объявлении о проведении конкурса, направляются секретарем комиссии членам комиссии для подготовки оценочных </w:t>
      </w:r>
      <w:hyperlink w:anchor="Par2231" w:history="1">
        <w:r>
          <w:rPr>
            <w:color w:val="0000FF"/>
          </w:rPr>
          <w:t>ведомостей</w:t>
        </w:r>
      </w:hyperlink>
      <w:r>
        <w:t xml:space="preserve"> по форме согласно приложению 4 к настоящему Положению за исключением пакетов документов, указанных в </w:t>
      </w:r>
      <w:hyperlink w:anchor="Par145" w:history="1">
        <w:r>
          <w:rPr>
            <w:color w:val="0000FF"/>
          </w:rPr>
          <w:t>пункте 17</w:t>
        </w:r>
      </w:hyperlink>
      <w:r>
        <w:t xml:space="preserve"> настоящего Положения. Каждый пакет документов, участвующий в конкурсе, получает оценочную ведомость.</w:t>
      </w:r>
    </w:p>
    <w:p w:rsidR="002E1273" w:rsidRDefault="002E1273">
      <w:pPr>
        <w:pStyle w:val="ConsPlusNormal"/>
        <w:spacing w:before="220"/>
        <w:ind w:firstLine="540"/>
        <w:jc w:val="both"/>
      </w:pPr>
      <w:r>
        <w:t>Члены комиссии составляют оценочные ведомости в течение 10 рабочих дней, следующих за датой их получения.</w:t>
      </w:r>
    </w:p>
    <w:p w:rsidR="002E1273" w:rsidRDefault="002E1273">
      <w:pPr>
        <w:pStyle w:val="ConsPlusNormal"/>
        <w:spacing w:before="220"/>
        <w:ind w:firstLine="540"/>
        <w:jc w:val="both"/>
      </w:pPr>
      <w:bookmarkStart w:id="31" w:name="Par228"/>
      <w:bookmarkEnd w:id="31"/>
      <w:r>
        <w:t>33. Пакеты документов, участвующие в конкурсе, рассматриваются и оцениваются членами комиссии по критериям и требованиям (далее - критерии оценки), в следующем порядке: по критериям оценки на соответствие заявителя условиям проведения конкурса; по критериям оценки на соответствие пакета документов условиям проведения конкурса и условиям предоставления субсидии, в том числе требованиям, установленным в объявлении о проведении конкурса; а также по оценке в баллах проекта в составе пакета документов по критериям оценки:</w:t>
      </w:r>
    </w:p>
    <w:p w:rsidR="002E1273" w:rsidRDefault="002E1273">
      <w:pPr>
        <w:pStyle w:val="ConsPlusNormal"/>
        <w:spacing w:before="220"/>
        <w:ind w:firstLine="540"/>
        <w:jc w:val="both"/>
      </w:pPr>
      <w:r>
        <w:lastRenderedPageBreak/>
        <w:t>1) актуальность и социальная значимость проекта.</w:t>
      </w:r>
    </w:p>
    <w:p w:rsidR="002E1273" w:rsidRDefault="002E1273">
      <w:pPr>
        <w:pStyle w:val="ConsPlusNormal"/>
        <w:spacing w:before="220"/>
        <w:ind w:firstLine="540"/>
        <w:jc w:val="both"/>
      </w:pPr>
      <w:r>
        <w:t xml:space="preserve">Критерий оценивает соответствие проекта целям и задачам стратегии социально-экономического развития города Красноярска, приоритетным отраслям в соответствии с </w:t>
      </w:r>
      <w:hyperlink w:anchor="Par66" w:history="1">
        <w:r>
          <w:rPr>
            <w:color w:val="0000FF"/>
          </w:rPr>
          <w:t>подпунктом 8 пункта 3</w:t>
        </w:r>
      </w:hyperlink>
      <w:r>
        <w:t xml:space="preserve"> настоящего Положения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w:t>
      </w:r>
    </w:p>
    <w:p w:rsidR="002E1273" w:rsidRDefault="002E1273">
      <w:pPr>
        <w:pStyle w:val="ConsPlusNormal"/>
        <w:spacing w:before="220"/>
        <w:ind w:firstLine="540"/>
        <w:jc w:val="both"/>
      </w:pPr>
      <w:r>
        <w:t>2) соотношение объема инвестиций, привлекаемых в результате реализации проектов за два календарных года, предшествующих году подачи, и в году подачи в период до даты подачи пакета документов (за исключением субсидий, привлекаемых из бюджетов всех уровней), и объема заявленной субсидии;</w:t>
      </w:r>
    </w:p>
    <w:p w:rsidR="002E1273" w:rsidRDefault="002E1273">
      <w:pPr>
        <w:pStyle w:val="ConsPlusNormal"/>
        <w:spacing w:before="220"/>
        <w:ind w:firstLine="540"/>
        <w:jc w:val="both"/>
      </w:pPr>
      <w:r>
        <w:t>3) прирост количества рабочих мест в результате реализации проектов за два календарных года, предшествующих году подачи, и в году подачи в период до даты подачи пакета документов, в том числе для заявителей с численностью работников свыше 15 человек, для заявителей с численностью работников до 15 человек (включительно);</w:t>
      </w:r>
    </w:p>
    <w:p w:rsidR="002E1273" w:rsidRDefault="002E1273">
      <w:pPr>
        <w:pStyle w:val="ConsPlusNormal"/>
        <w:spacing w:before="220"/>
        <w:ind w:firstLine="540"/>
        <w:jc w:val="both"/>
      </w:pPr>
      <w:r>
        <w:t xml:space="preserve">4) отношение величины среднемесячной заработной платы работников за финансовый год, предшествующий году подачи пакета документов, в расчете на одного работника к величине минимального размера оплаты труда, установленного Федеральным </w:t>
      </w:r>
      <w:hyperlink r:id="rId80" w:history="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города Красноярска (далее - МРОТ по Красноярску), на территории которого реализуются проекты (для заявителя, имеющего работников и являющегося работодателем).</w:t>
      </w:r>
    </w:p>
    <w:p w:rsidR="002E1273" w:rsidRDefault="002E1273">
      <w:pPr>
        <w:pStyle w:val="ConsPlusNormal"/>
        <w:spacing w:before="220"/>
        <w:ind w:firstLine="540"/>
        <w:jc w:val="both"/>
      </w:pPr>
      <w:r>
        <w:t>Критерий оценивает соответствие проектов в части обеспечения не ниже значения МРОТ по Красноярску величины среднемесячной заработной платы в расчете на одного работника, которая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(за исключением случаев, предусмотренных действующим федеральным законодательством), к величине среднесписочной численности работников у заявителя за отчетный период.</w:t>
      </w:r>
    </w:p>
    <w:p w:rsidR="002E1273" w:rsidRDefault="002E1273">
      <w:pPr>
        <w:pStyle w:val="ConsPlusNormal"/>
        <w:spacing w:before="220"/>
        <w:ind w:firstLine="540"/>
        <w:jc w:val="both"/>
      </w:pPr>
      <w:r>
        <w:t xml:space="preserve">По итогам оценки членами комиссии пакетов документов каждому заявителю присваивается итоговый балл. Итоговый балл определяется как сумма баллов по критериям оценки. При равенстве значений итоговых баллов по результатам оценки пакетов документов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anchor="Par143" w:history="1">
        <w:r>
          <w:rPr>
            <w:color w:val="0000FF"/>
          </w:rPr>
          <w:t>пунктом 16</w:t>
        </w:r>
      </w:hyperlink>
      <w:r>
        <w:t xml:space="preserve"> настоящего Положения.</w:t>
      </w:r>
    </w:p>
    <w:p w:rsidR="002E1273" w:rsidRDefault="002E1273">
      <w:pPr>
        <w:pStyle w:val="ConsPlusNormal"/>
        <w:spacing w:before="220"/>
        <w:ind w:firstLine="540"/>
        <w:jc w:val="both"/>
      </w:pPr>
      <w:r>
        <w:t xml:space="preserve">Пакеты документов, которые на стадии рассмотрения и оценки членами комиссии не соответствуют условиям проведения конкурса и условиям предоставления субсидии, получают оценочную ведомость с нулевым значением рейтинга и основаниями для отклонения пакета документов и (или) для отказа получателю субсидии в предоставлении субсидии по итогам его рассмотрения и оценки при проведении конкурса, установленными соответственно </w:t>
      </w:r>
      <w:hyperlink w:anchor="Par202" w:history="1">
        <w:r>
          <w:rPr>
            <w:color w:val="0000FF"/>
          </w:rPr>
          <w:t>пунктами 24</w:t>
        </w:r>
      </w:hyperlink>
      <w:r>
        <w:t xml:space="preserve">, </w:t>
      </w:r>
      <w:hyperlink w:anchor="Par210" w:history="1">
        <w:r>
          <w:rPr>
            <w:color w:val="0000FF"/>
          </w:rPr>
          <w:t>25</w:t>
        </w:r>
      </w:hyperlink>
      <w:r>
        <w:t xml:space="preserve"> настоящего Положения.</w:t>
      </w:r>
    </w:p>
    <w:p w:rsidR="002E1273" w:rsidRDefault="002E1273">
      <w:pPr>
        <w:pStyle w:val="ConsPlusNormal"/>
        <w:spacing w:before="220"/>
        <w:ind w:firstLine="540"/>
        <w:jc w:val="both"/>
      </w:pPr>
      <w:bookmarkStart w:id="32" w:name="Par237"/>
      <w:bookmarkEnd w:id="32"/>
      <w:r>
        <w:t>34. Подведение итогов конкурса и определение размеров предоставляемой субсидии проводится на заседании комиссии не позднее 5 рабочих дней с даты получения от членов комиссии оценочных ведомостей.</w:t>
      </w:r>
    </w:p>
    <w:p w:rsidR="002E1273" w:rsidRDefault="002E1273">
      <w:pPr>
        <w:pStyle w:val="ConsPlusNormal"/>
        <w:spacing w:before="220"/>
        <w:ind w:firstLine="540"/>
        <w:jc w:val="both"/>
      </w:pPr>
      <w:r>
        <w:t xml:space="preserve">На заседании комиссии каждый пакет документов, включая проект в составе пакета документов, обсуждается отдельно, формируется </w:t>
      </w:r>
      <w:hyperlink w:anchor="Par2549" w:history="1">
        <w:r>
          <w:rPr>
            <w:color w:val="0000FF"/>
          </w:rPr>
          <w:t>перечень</w:t>
        </w:r>
      </w:hyperlink>
      <w:r>
        <w:t xml:space="preserve"> проектов заявителей, предполагаемых к </w:t>
      </w:r>
      <w:r>
        <w:lastRenderedPageBreak/>
        <w:t>предоставлению субсидии в текущем финансовом году (включая итоговый рейтинг заявителей), по форме согласно приложению 5 к настоящему Положению.</w:t>
      </w:r>
    </w:p>
    <w:p w:rsidR="002E1273" w:rsidRDefault="002E1273">
      <w:pPr>
        <w:pStyle w:val="ConsPlusNormal"/>
        <w:spacing w:before="220"/>
        <w:ind w:firstLine="540"/>
        <w:jc w:val="both"/>
      </w:pPr>
      <w:r>
        <w:t>По итогам обсуждения комиссия принимает решение о присвоении заявителям порядковых номеров в итоговом рейтинге: заявители, пакетам документов которых присвоено суммарно большее количество итоговых баллов, указанных в оценочных ведомостях, получают более высокий итоговый рейтинг. Заявителю, набравшему максимальное количество итоговых баллов, присваивается первое место в итоговом рейтинге.</w:t>
      </w:r>
    </w:p>
    <w:p w:rsidR="002E1273" w:rsidRDefault="002E1273">
      <w:pPr>
        <w:pStyle w:val="ConsPlusNormal"/>
        <w:spacing w:before="220"/>
        <w:ind w:firstLine="540"/>
        <w:jc w:val="both"/>
      </w:pPr>
      <w:r>
        <w:t xml:space="preserve">35. В соответствии с порядковым номером итогового рейтинга комиссия определяет размеры субсидии, предоставляемой победителям конкурса в текущем финансовом году; принимает решения об отклонении пакета документов и (или) об отказе получателю субсидии в предоставлении субсидии по итогам его рассмотрения и оценки при проведении конкурса с указанием оснований, установленных соответственно </w:t>
      </w:r>
      <w:hyperlink w:anchor="Par202" w:history="1">
        <w:r>
          <w:rPr>
            <w:color w:val="0000FF"/>
          </w:rPr>
          <w:t>пунктами 24</w:t>
        </w:r>
      </w:hyperlink>
      <w:r>
        <w:t xml:space="preserve">, </w:t>
      </w:r>
      <w:hyperlink w:anchor="Par210" w:history="1">
        <w:r>
          <w:rPr>
            <w:color w:val="0000FF"/>
          </w:rPr>
          <w:t>25</w:t>
        </w:r>
      </w:hyperlink>
      <w:r>
        <w:t xml:space="preserve"> настоящего Положения.</w:t>
      </w:r>
    </w:p>
    <w:p w:rsidR="002E1273" w:rsidRDefault="002E1273">
      <w:pPr>
        <w:pStyle w:val="ConsPlusNormal"/>
        <w:spacing w:before="220"/>
        <w:ind w:firstLine="540"/>
        <w:jc w:val="both"/>
      </w:pPr>
      <w:r>
        <w:t xml:space="preserve">36. Первому в итоговом рейтинге победителю конкурса размер субсидии устанавливается комиссией в объеме, определенном в соответствии с </w:t>
      </w:r>
      <w:hyperlink w:anchor="Par266" w:history="1">
        <w:r>
          <w:rPr>
            <w:color w:val="0000FF"/>
          </w:rPr>
          <w:t>пунктами 43</w:t>
        </w:r>
      </w:hyperlink>
      <w:r>
        <w:t xml:space="preserve"> - </w:t>
      </w:r>
      <w:hyperlink w:anchor="Par278" w:history="1">
        <w:r>
          <w:rPr>
            <w:color w:val="0000FF"/>
          </w:rPr>
          <w:t>46</w:t>
        </w:r>
      </w:hyperlink>
      <w:r>
        <w:t xml:space="preserve"> настоящего Положения.</w:t>
      </w:r>
    </w:p>
    <w:p w:rsidR="002E1273" w:rsidRDefault="002E1273">
      <w:pPr>
        <w:pStyle w:val="ConsPlusNormal"/>
        <w:spacing w:before="220"/>
        <w:ind w:firstLine="540"/>
        <w:jc w:val="both"/>
      </w:pPr>
      <w:r>
        <w:t xml:space="preserve">После определения суммы субсидии первому в итоговом рейтинге победителю конкурса выбирается следующий победитель конкурса в итоговом рейтинге и определяется размер субсидии в соответствии с </w:t>
      </w:r>
      <w:hyperlink w:anchor="Par266" w:history="1">
        <w:r>
          <w:rPr>
            <w:color w:val="0000FF"/>
          </w:rPr>
          <w:t>пунктами 43</w:t>
        </w:r>
      </w:hyperlink>
      <w:r>
        <w:t xml:space="preserve"> - </w:t>
      </w:r>
      <w:hyperlink w:anchor="Par278" w:history="1">
        <w:r>
          <w:rPr>
            <w:color w:val="0000FF"/>
          </w:rPr>
          <w:t>46</w:t>
        </w:r>
      </w:hyperlink>
      <w:r>
        <w:t xml:space="preserve"> настоящего Положения и наличием нераспределенного остатка ассигнований, предусмотренных для предоставления субсидии в текущем финансовом году.</w:t>
      </w:r>
    </w:p>
    <w:p w:rsidR="002E1273" w:rsidRDefault="002E1273">
      <w:pPr>
        <w:pStyle w:val="ConsPlusNormal"/>
        <w:spacing w:before="220"/>
        <w:ind w:firstLine="540"/>
        <w:jc w:val="both"/>
      </w:pPr>
      <w:bookmarkStart w:id="33" w:name="Par243"/>
      <w:bookmarkEnd w:id="33"/>
      <w:r>
        <w:t xml:space="preserve">37. Итоги проведения заседания комиссии оформляются </w:t>
      </w:r>
      <w:hyperlink w:anchor="Par2677" w:history="1">
        <w:r>
          <w:rPr>
            <w:color w:val="0000FF"/>
          </w:rPr>
          <w:t>протоколом</w:t>
        </w:r>
      </w:hyperlink>
      <w:r>
        <w:t xml:space="preserve"> об итогах конкурса по форме согласно приложению 6 к настоящему Положению, в котором, в частности, указываются:</w:t>
      </w:r>
    </w:p>
    <w:p w:rsidR="002E1273" w:rsidRDefault="002E1273">
      <w:pPr>
        <w:pStyle w:val="ConsPlusNormal"/>
        <w:spacing w:before="220"/>
        <w:ind w:firstLine="540"/>
        <w:jc w:val="both"/>
      </w:pPr>
      <w:r>
        <w:t>итоговые баллы, присвоенные каждому заявителю;</w:t>
      </w:r>
    </w:p>
    <w:p w:rsidR="002E1273" w:rsidRDefault="002E1273">
      <w:pPr>
        <w:pStyle w:val="ConsPlusNormal"/>
        <w:spacing w:before="220"/>
        <w:ind w:firstLine="540"/>
        <w:jc w:val="both"/>
      </w:pPr>
      <w:r>
        <w:t>итоговый рейтинг победителей конкурса с указанием размера субсидии, рекомендуемого для предоставления каждому из них;</w:t>
      </w:r>
    </w:p>
    <w:p w:rsidR="002E1273" w:rsidRDefault="002E1273">
      <w:pPr>
        <w:pStyle w:val="ConsPlusNormal"/>
        <w:spacing w:before="220"/>
        <w:ind w:firstLine="540"/>
        <w:jc w:val="both"/>
      </w:pPr>
      <w:r>
        <w:t>перечень заявителей, чьи заявки отклонены комиссией, с указанием причины отклонения;</w:t>
      </w:r>
    </w:p>
    <w:p w:rsidR="002E1273" w:rsidRDefault="002E1273">
      <w:pPr>
        <w:pStyle w:val="ConsPlusNormal"/>
        <w:spacing w:before="220"/>
        <w:ind w:firstLine="540"/>
        <w:jc w:val="both"/>
      </w:pPr>
      <w:r>
        <w:t>иные решения (при необходимости).</w:t>
      </w:r>
    </w:p>
    <w:p w:rsidR="002E1273" w:rsidRDefault="002E1273">
      <w:pPr>
        <w:pStyle w:val="ConsPlusNormal"/>
        <w:spacing w:before="220"/>
        <w:ind w:firstLine="540"/>
        <w:jc w:val="both"/>
      </w:pPr>
      <w:r>
        <w:t>Протокол об итогах конкурса подписывается в день проведения заседания комиссии всеми присутствующими членами комиссии.</w:t>
      </w:r>
    </w:p>
    <w:p w:rsidR="002E1273" w:rsidRDefault="002E1273">
      <w:pPr>
        <w:pStyle w:val="ConsPlusNormal"/>
        <w:spacing w:before="220"/>
        <w:ind w:firstLine="540"/>
        <w:jc w:val="both"/>
      </w:pPr>
      <w:bookmarkStart w:id="34" w:name="Par249"/>
      <w:bookmarkEnd w:id="34"/>
      <w:r>
        <w:t>38. Подведение итогов конкурса и оформление протокола об итогах конкурса осуществляется не позднее чем через 24 рабочих дня, следующих за датой окончания срока приема пакета документов, установленного в объявлении о проведении конкурса.</w:t>
      </w:r>
    </w:p>
    <w:p w:rsidR="002E1273" w:rsidRDefault="002E1273">
      <w:pPr>
        <w:pStyle w:val="ConsPlusNormal"/>
        <w:spacing w:before="220"/>
        <w:ind w:firstLine="540"/>
        <w:jc w:val="both"/>
      </w:pPr>
      <w:r>
        <w:t xml:space="preserve">Протокол об итогах конкурса в течение одного рабочего дня, следующего за датой подведения итогов конкурса, передается секретарем комиссии в уполномоченный орган для принятия решения в соответствии с </w:t>
      </w:r>
      <w:hyperlink w:anchor="Par252" w:history="1">
        <w:r>
          <w:rPr>
            <w:color w:val="0000FF"/>
          </w:rPr>
          <w:t>пунктом 40</w:t>
        </w:r>
      </w:hyperlink>
      <w:r>
        <w:t xml:space="preserve"> настоящего Положения.</w:t>
      </w:r>
    </w:p>
    <w:p w:rsidR="002E1273" w:rsidRDefault="002E1273">
      <w:pPr>
        <w:pStyle w:val="ConsPlusNormal"/>
        <w:spacing w:before="220"/>
        <w:ind w:firstLine="540"/>
        <w:jc w:val="both"/>
      </w:pPr>
      <w:bookmarkStart w:id="35" w:name="Par251"/>
      <w:bookmarkEnd w:id="35"/>
      <w:r>
        <w:t xml:space="preserve">39. Уполномоченный орган на основании протокола об итогах конкурса в течение трех рабочих дней, следующих за датой подведения итогов конкурса, почтовым отправлением с уведомлением о вручении по адресу регистрации индивидуального предпринимателя или по адресу юридического лица, указанному в </w:t>
      </w:r>
      <w:hyperlink w:anchor="Par376" w:history="1">
        <w:r>
          <w:rPr>
            <w:color w:val="0000FF"/>
          </w:rPr>
          <w:t>заявке</w:t>
        </w:r>
      </w:hyperlink>
      <w:r>
        <w:t xml:space="preserve"> по форме согласно приложению 1 к настоящему Положению, направляет уведомления об отклонении пакета документов и (или) об отказе получателю субсидии в предоставлении субсидии полностью по итогам его рассмотрения и оценки при проведении конкурса с указанием оснований, установленных соответственно </w:t>
      </w:r>
      <w:hyperlink w:anchor="Par202" w:history="1">
        <w:r>
          <w:rPr>
            <w:color w:val="0000FF"/>
          </w:rPr>
          <w:t>пунктами 24</w:t>
        </w:r>
      </w:hyperlink>
      <w:r>
        <w:t xml:space="preserve">, </w:t>
      </w:r>
      <w:hyperlink w:anchor="Par210" w:history="1">
        <w:r>
          <w:rPr>
            <w:color w:val="0000FF"/>
          </w:rPr>
          <w:t>25</w:t>
        </w:r>
      </w:hyperlink>
      <w:r>
        <w:t xml:space="preserve"> настоящего Положения.</w:t>
      </w:r>
    </w:p>
    <w:p w:rsidR="002E1273" w:rsidRDefault="002E1273">
      <w:pPr>
        <w:pStyle w:val="ConsPlusNormal"/>
        <w:spacing w:before="220"/>
        <w:ind w:firstLine="540"/>
        <w:jc w:val="both"/>
      </w:pPr>
      <w:bookmarkStart w:id="36" w:name="Par252"/>
      <w:bookmarkEnd w:id="36"/>
      <w:r>
        <w:t xml:space="preserve">40. Решение о предоставлении субсидии принимается уполномоченным органом на основании протокола об итогах конкурса и оформляется правовым актом администрации города в течение 9 рабочих дней, следующих за датой подведения итогов конкурса, установленной </w:t>
      </w:r>
      <w:hyperlink w:anchor="Par249" w:history="1">
        <w:r>
          <w:rPr>
            <w:color w:val="0000FF"/>
          </w:rPr>
          <w:t>пунктом 38</w:t>
        </w:r>
      </w:hyperlink>
      <w:r>
        <w:t xml:space="preserve"> </w:t>
      </w:r>
      <w:r>
        <w:lastRenderedPageBreak/>
        <w:t>настоящего Положения.</w:t>
      </w:r>
    </w:p>
    <w:p w:rsidR="002E1273" w:rsidRDefault="002E1273">
      <w:pPr>
        <w:pStyle w:val="ConsPlusNormal"/>
        <w:spacing w:before="220"/>
        <w:ind w:firstLine="540"/>
        <w:jc w:val="both"/>
      </w:pPr>
      <w:r>
        <w:t>Хранение протоколов об итогах конкурса, документов об итогах проведения конкурса и всех представленных документов осуществляет уполномоченный орган в течение срока, установленного номенклатурой дел уполномоченного органа.</w:t>
      </w:r>
    </w:p>
    <w:p w:rsidR="002E1273" w:rsidRDefault="002E1273">
      <w:pPr>
        <w:pStyle w:val="ConsPlusNormal"/>
        <w:spacing w:before="220"/>
        <w:ind w:firstLine="540"/>
        <w:jc w:val="both"/>
      </w:pPr>
      <w:bookmarkStart w:id="37" w:name="Par254"/>
      <w:bookmarkEnd w:id="37"/>
      <w:r>
        <w:t xml:space="preserve">41. Уполномоченный орган в течение трех рабочих дней со дня, следующего за днем вступления в силу правового акта администрации города, указанного в </w:t>
      </w:r>
      <w:hyperlink w:anchor="Par252" w:history="1">
        <w:r>
          <w:rPr>
            <w:color w:val="0000FF"/>
          </w:rPr>
          <w:t>пункте 40</w:t>
        </w:r>
      </w:hyperlink>
      <w:r>
        <w:t xml:space="preserve"> настоящего Положения, письменно почтовым отправлением с уведомлением о вручении по адресу регистрации индивидуального предпринимателя или по адресу юридического лица, указанному в </w:t>
      </w:r>
      <w:hyperlink w:anchor="Par376" w:history="1">
        <w:r>
          <w:rPr>
            <w:color w:val="0000FF"/>
          </w:rPr>
          <w:t>заявке</w:t>
        </w:r>
      </w:hyperlink>
      <w:r>
        <w:t xml:space="preserve"> по форме согласно приложению 1 к настоящему Положению, информирует победителей конкурса:</w:t>
      </w:r>
    </w:p>
    <w:p w:rsidR="002E1273" w:rsidRDefault="002E1273">
      <w:pPr>
        <w:pStyle w:val="ConsPlusNormal"/>
        <w:spacing w:before="220"/>
        <w:ind w:firstLine="540"/>
        <w:jc w:val="both"/>
      </w:pPr>
      <w:r>
        <w:t>1) о принятии уполномоченным органом решения о предоставлении субсидии;</w:t>
      </w:r>
    </w:p>
    <w:p w:rsidR="002E1273" w:rsidRDefault="002E1273">
      <w:pPr>
        <w:pStyle w:val="ConsPlusNormal"/>
        <w:spacing w:before="220"/>
        <w:ind w:firstLine="540"/>
        <w:jc w:val="both"/>
      </w:pPr>
      <w:bookmarkStart w:id="38" w:name="Par256"/>
      <w:bookmarkEnd w:id="38"/>
      <w:r>
        <w:t>2) о необходимости подписания с главным распорядителем договора субсидии в течение 5 рабочих дней, следующих за датой регистрации в управлении делами администрации города писем, указанных в настоящем пункте.</w:t>
      </w:r>
    </w:p>
    <w:p w:rsidR="002E1273" w:rsidRDefault="002E1273">
      <w:pPr>
        <w:pStyle w:val="ConsPlusNormal"/>
        <w:spacing w:before="220"/>
        <w:ind w:firstLine="540"/>
        <w:jc w:val="both"/>
      </w:pPr>
      <w:bookmarkStart w:id="39" w:name="Par257"/>
      <w:bookmarkEnd w:id="39"/>
      <w:r>
        <w:t xml:space="preserve">42. Документ об итогах проведения конкурса в течение 10 рабочих дней с даты подписания комиссией протокола об итогах конкурса, установленной </w:t>
      </w:r>
      <w:hyperlink w:anchor="Par249" w:history="1">
        <w:r>
          <w:rPr>
            <w:color w:val="0000FF"/>
          </w:rPr>
          <w:t>пунктом 38</w:t>
        </w:r>
      </w:hyperlink>
      <w:r>
        <w:t xml:space="preserve"> настоящего Положения, размещается уполномоченным органом в соответствии с </w:t>
      </w:r>
      <w:hyperlink w:anchor="Par105" w:history="1">
        <w:r>
          <w:rPr>
            <w:color w:val="0000FF"/>
          </w:rPr>
          <w:t>подпунктом 4 пункта 13</w:t>
        </w:r>
      </w:hyperlink>
      <w:r>
        <w:t xml:space="preserve"> настоящего Положения и включает следующие сведения:</w:t>
      </w:r>
    </w:p>
    <w:p w:rsidR="002E1273" w:rsidRDefault="002E1273">
      <w:pPr>
        <w:pStyle w:val="ConsPlusNormal"/>
        <w:spacing w:before="220"/>
        <w:ind w:firstLine="540"/>
        <w:jc w:val="both"/>
      </w:pPr>
      <w:r>
        <w:t>дату, время, место рассмотрения и оценки пакетов документов;</w:t>
      </w:r>
    </w:p>
    <w:p w:rsidR="002E1273" w:rsidRDefault="002E1273">
      <w:pPr>
        <w:pStyle w:val="ConsPlusNormal"/>
        <w:spacing w:before="220"/>
        <w:ind w:firstLine="540"/>
        <w:jc w:val="both"/>
      </w:pPr>
      <w:r>
        <w:t>информацию о заявителях, пакеты документов которых рассмотрены;</w:t>
      </w:r>
    </w:p>
    <w:p w:rsidR="002E1273" w:rsidRDefault="002E1273">
      <w:pPr>
        <w:pStyle w:val="ConsPlusNormal"/>
        <w:spacing w:before="220"/>
        <w:ind w:firstLine="540"/>
        <w:jc w:val="both"/>
      </w:pPr>
      <w:r>
        <w:t xml:space="preserve">информацию о заявителях (получателях субсидии), пакеты документов которых отклонены с указанием причин их отклонения (оснований отказа в предоставлении субсидии), установленных соответственно </w:t>
      </w:r>
      <w:hyperlink w:anchor="Par202" w:history="1">
        <w:r>
          <w:rPr>
            <w:color w:val="0000FF"/>
          </w:rPr>
          <w:t>пунктами 24</w:t>
        </w:r>
      </w:hyperlink>
      <w:r>
        <w:t xml:space="preserve">, </w:t>
      </w:r>
      <w:hyperlink w:anchor="Par210" w:history="1">
        <w:r>
          <w:rPr>
            <w:color w:val="0000FF"/>
          </w:rPr>
          <w:t>25</w:t>
        </w:r>
      </w:hyperlink>
      <w:r>
        <w:t xml:space="preserve"> настоящего Положения, в том числе положений объявления о проведении конкурса, которым не соответствуют такие пакеты документов;</w:t>
      </w:r>
    </w:p>
    <w:p w:rsidR="002E1273" w:rsidRDefault="002E1273">
      <w:pPr>
        <w:pStyle w:val="ConsPlusNormal"/>
        <w:spacing w:before="220"/>
        <w:ind w:firstLine="540"/>
        <w:jc w:val="both"/>
      </w:pPr>
      <w:r>
        <w:t>последовательность оценки пакетов документов, присвоенные пакетам документов значения по каждому из предусмотренных критериев оценки, принятое на основании результатов оценки пакетов документов решение о присвоении таким пакетам документов порядковых номеров;</w:t>
      </w:r>
    </w:p>
    <w:p w:rsidR="002E1273" w:rsidRDefault="002E1273">
      <w:pPr>
        <w:pStyle w:val="ConsPlusNormal"/>
        <w:spacing w:before="220"/>
        <w:ind w:firstLine="540"/>
        <w:jc w:val="both"/>
      </w:pPr>
      <w:r>
        <w:t>наименование получателей субсидии, с которыми заключаются договоры субсидии, и размеры предоставляемой им субсидии.</w:t>
      </w:r>
    </w:p>
    <w:p w:rsidR="002E1273" w:rsidRDefault="002E1273">
      <w:pPr>
        <w:pStyle w:val="ConsPlusNormal"/>
        <w:jc w:val="both"/>
      </w:pPr>
    </w:p>
    <w:p w:rsidR="002E1273" w:rsidRDefault="002E1273">
      <w:pPr>
        <w:pStyle w:val="ConsPlusNormal"/>
        <w:jc w:val="center"/>
        <w:outlineLvl w:val="1"/>
        <w:rPr>
          <w:b/>
          <w:bCs/>
        </w:rPr>
      </w:pPr>
      <w:r>
        <w:rPr>
          <w:b/>
          <w:bCs/>
        </w:rPr>
        <w:t>III. УСЛОВИЯ И ПОРЯДОК ПРЕДОСТАВЛЕНИЯ СУБСИДИИ</w:t>
      </w:r>
    </w:p>
    <w:p w:rsidR="002E1273" w:rsidRDefault="002E1273">
      <w:pPr>
        <w:pStyle w:val="ConsPlusNormal"/>
        <w:jc w:val="both"/>
      </w:pPr>
    </w:p>
    <w:p w:rsidR="002E1273" w:rsidRDefault="002E1273">
      <w:pPr>
        <w:pStyle w:val="ConsPlusNormal"/>
        <w:ind w:firstLine="540"/>
        <w:jc w:val="both"/>
      </w:pPr>
      <w:bookmarkStart w:id="40" w:name="Par266"/>
      <w:bookmarkEnd w:id="40"/>
      <w:r>
        <w:t xml:space="preserve">43. Субсидия одному получателю субсидии в текущем финансовом году предоставляется в размере до 50 процентов затрат по направлениям, установленным </w:t>
      </w:r>
      <w:hyperlink w:anchor="Par273" w:history="1">
        <w:r>
          <w:rPr>
            <w:color w:val="0000FF"/>
          </w:rPr>
          <w:t>пунктом 44</w:t>
        </w:r>
      </w:hyperlink>
      <w:r>
        <w:t xml:space="preserve"> настоящего Положения, произведенных получателем субсидии в течение двух календарных лет, предшествующих году подачи, и в году подачи в период до даты подачи пакета документов, в сумме не менее 300,00 тыс. рублей и не более 10000,00 тыс. рублей (с учетом НДС - для получателя субсидии, применяющего специальный режим налогообложения, и без учета НДС - для получателя субсидии, применяющего общую систему налогообложения). Расчет размера субсидии (S) определяется по формуле:</w:t>
      </w:r>
    </w:p>
    <w:p w:rsidR="002E1273" w:rsidRDefault="002E1273">
      <w:pPr>
        <w:pStyle w:val="ConsPlusNormal"/>
        <w:jc w:val="both"/>
      </w:pPr>
    </w:p>
    <w:p w:rsidR="002E1273" w:rsidRDefault="00481967">
      <w:pPr>
        <w:pStyle w:val="ConsPlusNormal"/>
        <w:jc w:val="center"/>
      </w:pPr>
      <w:r>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37.5pt">
            <v:imagedata r:id="rId81" o:title=""/>
          </v:shape>
        </w:pict>
      </w:r>
    </w:p>
    <w:p w:rsidR="002E1273" w:rsidRDefault="002E1273">
      <w:pPr>
        <w:pStyle w:val="ConsPlusNormal"/>
        <w:jc w:val="both"/>
      </w:pPr>
    </w:p>
    <w:p w:rsidR="002E1273" w:rsidRDefault="002E1273">
      <w:pPr>
        <w:pStyle w:val="ConsPlusNormal"/>
        <w:ind w:firstLine="540"/>
        <w:jc w:val="both"/>
      </w:pPr>
      <w:r>
        <w:t>где:</w:t>
      </w:r>
    </w:p>
    <w:p w:rsidR="002E1273" w:rsidRDefault="002E1273">
      <w:pPr>
        <w:pStyle w:val="ConsPlusNormal"/>
        <w:spacing w:before="220"/>
        <w:ind w:firstLine="540"/>
        <w:jc w:val="both"/>
      </w:pPr>
      <w:r>
        <w:t xml:space="preserve">N - наименование направления затрат в составе пакета документов из направлений, установленных </w:t>
      </w:r>
      <w:hyperlink w:anchor="Par273" w:history="1">
        <w:r>
          <w:rPr>
            <w:color w:val="0000FF"/>
          </w:rPr>
          <w:t>пунктом 44</w:t>
        </w:r>
      </w:hyperlink>
      <w:r>
        <w:t xml:space="preserve"> настоящего Положения, произведенное заявителем (получателем </w:t>
      </w:r>
      <w:r>
        <w:lastRenderedPageBreak/>
        <w:t>субсидии);</w:t>
      </w:r>
    </w:p>
    <w:p w:rsidR="002E1273" w:rsidRDefault="002E1273">
      <w:pPr>
        <w:pStyle w:val="ConsPlusNormal"/>
        <w:spacing w:before="220"/>
        <w:ind w:firstLine="540"/>
        <w:jc w:val="both"/>
      </w:pPr>
      <w:r>
        <w:t xml:space="preserve">n - количество направлений затрат в составе пакета документов из количества, установленного </w:t>
      </w:r>
      <w:hyperlink w:anchor="Par273" w:history="1">
        <w:r>
          <w:rPr>
            <w:color w:val="0000FF"/>
          </w:rPr>
          <w:t>пунктом 44</w:t>
        </w:r>
      </w:hyperlink>
      <w:r>
        <w:t xml:space="preserve"> настоящего Положения, произведенных заявителем (получателем субсидии).</w:t>
      </w:r>
    </w:p>
    <w:p w:rsidR="002E1273" w:rsidRDefault="002E1273">
      <w:pPr>
        <w:pStyle w:val="ConsPlusNormal"/>
        <w:spacing w:before="220"/>
        <w:ind w:firstLine="540"/>
        <w:jc w:val="both"/>
      </w:pPr>
      <w:bookmarkStart w:id="41" w:name="Par273"/>
      <w:bookmarkEnd w:id="41"/>
      <w:r>
        <w:t>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получателем субсидии за счет собственных средств и (или) привлеченных целевых заемных средств, предоставляемых на условиях платности и возвратности, направленные на:</w:t>
      </w:r>
    </w:p>
    <w:p w:rsidR="002E1273" w:rsidRDefault="002E1273">
      <w:pPr>
        <w:pStyle w:val="ConsPlusNormal"/>
        <w:spacing w:before="220"/>
        <w:ind w:firstLine="540"/>
        <w:jc w:val="both"/>
      </w:pPr>
      <w:r>
        <w:t>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2E1273" w:rsidRDefault="002E1273">
      <w:pPr>
        <w:pStyle w:val="ConsPlusNormal"/>
        <w:spacing w:before="220"/>
        <w:ind w:firstLine="540"/>
        <w:jc w:val="both"/>
      </w:pPr>
      <w:r>
        <w:t>уплату процентов по кредитам на приобретение оборудования, необходимого для осуществления предпринимательской деятельности.</w:t>
      </w:r>
    </w:p>
    <w:p w:rsidR="002E1273" w:rsidRDefault="002E1273">
      <w:pPr>
        <w:pStyle w:val="ConsPlusNormal"/>
        <w:spacing w:before="220"/>
        <w:ind w:firstLine="540"/>
        <w:jc w:val="both"/>
      </w:pPr>
      <w:r>
        <w:t xml:space="preserve">Для подтверждения фактически произведенных затрат по направлениям, установленным настоящим пунктом, заявитель (получатель субсидии) представляет документы (их копии или сведения, содержащиеся в них), указанные в </w:t>
      </w:r>
      <w:hyperlink w:anchor="Par172" w:history="1">
        <w:r>
          <w:rPr>
            <w:color w:val="0000FF"/>
          </w:rPr>
          <w:t>подпунктах 4</w:t>
        </w:r>
      </w:hyperlink>
      <w:r>
        <w:t xml:space="preserve"> - </w:t>
      </w:r>
      <w:hyperlink w:anchor="Par176" w:history="1">
        <w:r>
          <w:rPr>
            <w:color w:val="0000FF"/>
          </w:rPr>
          <w:t>8 пункта 20</w:t>
        </w:r>
      </w:hyperlink>
      <w:r>
        <w:t xml:space="preserve"> настоящего Положения.</w:t>
      </w:r>
    </w:p>
    <w:p w:rsidR="002E1273" w:rsidRDefault="002E1273">
      <w:pPr>
        <w:pStyle w:val="ConsPlusNormal"/>
        <w:spacing w:before="220"/>
        <w:ind w:firstLine="540"/>
        <w:jc w:val="both"/>
      </w:pPr>
      <w:bookmarkStart w:id="42" w:name="Par277"/>
      <w:bookmarkEnd w:id="42"/>
      <w:r>
        <w:t xml:space="preserve">45. Затраты по направлениям, установленным </w:t>
      </w:r>
      <w:hyperlink w:anchor="Par273" w:history="1">
        <w:r>
          <w:rPr>
            <w:color w:val="0000FF"/>
          </w:rPr>
          <w:t>пунктом 44</w:t>
        </w:r>
      </w:hyperlink>
      <w:r>
        <w:t xml:space="preserve"> настоящего Положения, образовавшиеся и уплаченные заявителем (получателем субсидии) в период с 1 января первого из двух календарных лет, предшествующих году подачи, и в году подачи в период до даты подачи пакета документов, подлежат возмещению за счет субсидии в текущем финансовом году.</w:t>
      </w:r>
    </w:p>
    <w:p w:rsidR="002E1273" w:rsidRDefault="002E1273">
      <w:pPr>
        <w:pStyle w:val="ConsPlusNormal"/>
        <w:spacing w:before="220"/>
        <w:ind w:firstLine="540"/>
        <w:jc w:val="both"/>
      </w:pPr>
      <w:bookmarkStart w:id="43" w:name="Par278"/>
      <w:bookmarkEnd w:id="43"/>
      <w:r>
        <w:t xml:space="preserve">46. Не подлежат возмещению за счет субсидии затраты по направлениям, установленным </w:t>
      </w:r>
      <w:hyperlink w:anchor="Par273" w:history="1">
        <w:r>
          <w:rPr>
            <w:color w:val="0000FF"/>
          </w:rPr>
          <w:t>пунктом 44</w:t>
        </w:r>
      </w:hyperlink>
      <w:r>
        <w:t xml:space="preserve"> настоящего Положения, образовавшиеся у заявителя (получателя субсидии) в период до 1 января первого из двух календарных лет, предшествующих году подачи пакета документов, и уплаченные в течение двух календарных лет, предшествующих году подачи пакета документов, и (или) в текущем финансовом году.</w:t>
      </w:r>
    </w:p>
    <w:p w:rsidR="002E1273" w:rsidRDefault="002E1273">
      <w:pPr>
        <w:pStyle w:val="ConsPlusNormal"/>
        <w:spacing w:before="220"/>
        <w:ind w:firstLine="540"/>
        <w:jc w:val="both"/>
      </w:pPr>
      <w:bookmarkStart w:id="44" w:name="Par279"/>
      <w:bookmarkEnd w:id="44"/>
      <w:r>
        <w:t>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Единица измерения: тысяч рублей.</w:t>
      </w:r>
    </w:p>
    <w:p w:rsidR="002E1273" w:rsidRDefault="002E1273">
      <w:pPr>
        <w:pStyle w:val="ConsPlusNormal"/>
        <w:spacing w:before="220"/>
        <w:ind w:firstLine="540"/>
        <w:jc w:val="both"/>
      </w:pPr>
      <w:r>
        <w:t>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городского и краевого бюджетов, за текущий финансовый год до даты подачи пакета документов.</w:t>
      </w:r>
    </w:p>
    <w:p w:rsidR="002E1273" w:rsidRDefault="002E1273">
      <w:pPr>
        <w:pStyle w:val="ConsPlusNormal"/>
        <w:spacing w:before="220"/>
        <w:ind w:firstLine="540"/>
        <w:jc w:val="both"/>
      </w:pPr>
      <w:r>
        <w:t xml:space="preserve">Значения результата предоставления субсидии устанавливаются заявителем в </w:t>
      </w:r>
      <w:hyperlink w:anchor="Par376" w:history="1">
        <w:r>
          <w:rPr>
            <w:color w:val="0000FF"/>
          </w:rPr>
          <w:t>заявке</w:t>
        </w:r>
      </w:hyperlink>
      <w:r>
        <w:t xml:space="preserve"> по форме согласно приложению 1 к настоящему Положению и включаются в договор субсидии в случае ее получения.</w:t>
      </w:r>
    </w:p>
    <w:p w:rsidR="002E1273" w:rsidRDefault="002E1273">
      <w:pPr>
        <w:pStyle w:val="ConsPlusNormal"/>
        <w:spacing w:before="220"/>
        <w:ind w:firstLine="540"/>
        <w:jc w:val="both"/>
      </w:pPr>
      <w:bookmarkStart w:id="45" w:name="Par282"/>
      <w:bookmarkEnd w:id="45"/>
      <w:r>
        <w:t>48. Условиями предоставления субсидии являются:</w:t>
      </w:r>
    </w:p>
    <w:p w:rsidR="002E1273" w:rsidRDefault="002E1273">
      <w:pPr>
        <w:pStyle w:val="ConsPlusNormal"/>
        <w:spacing w:before="220"/>
        <w:ind w:firstLine="540"/>
        <w:jc w:val="both"/>
      </w:pPr>
      <w:bookmarkStart w:id="46" w:name="Par283"/>
      <w:bookmarkEnd w:id="46"/>
      <w:r>
        <w:t>1) осуществление (</w:t>
      </w:r>
      <w:proofErr w:type="spellStart"/>
      <w:r>
        <w:t>непрекращение</w:t>
      </w:r>
      <w:proofErr w:type="spellEnd"/>
      <w:r>
        <w:t>) деятельности в течение двух лет после даты получения субсидии. Единица измерения: да.</w:t>
      </w:r>
    </w:p>
    <w:p w:rsidR="002E1273" w:rsidRDefault="002E1273">
      <w:pPr>
        <w:pStyle w:val="ConsPlusNormal"/>
        <w:spacing w:before="220"/>
        <w:ind w:firstLine="540"/>
        <w:jc w:val="both"/>
      </w:pPr>
      <w:bookmarkStart w:id="47" w:name="Par284"/>
      <w:bookmarkEnd w:id="47"/>
      <w:r>
        <w:t xml:space="preserve">Датой получения субсидии считается дата, следующая за третьим рабочим днем после дня списания средств со счета главного распорядителя в соответствии с </w:t>
      </w:r>
      <w:hyperlink w:anchor="Par307" w:history="1">
        <w:r>
          <w:rPr>
            <w:color w:val="0000FF"/>
          </w:rPr>
          <w:t>пунктом 59</w:t>
        </w:r>
      </w:hyperlink>
      <w:r>
        <w:t xml:space="preserve"> настоящего Положения.</w:t>
      </w:r>
    </w:p>
    <w:p w:rsidR="002E1273" w:rsidRDefault="002E1273">
      <w:pPr>
        <w:pStyle w:val="ConsPlusNormal"/>
        <w:spacing w:before="220"/>
        <w:ind w:firstLine="540"/>
        <w:jc w:val="both"/>
      </w:pPr>
      <w:r>
        <w:lastRenderedPageBreak/>
        <w:t>Осуществление (</w:t>
      </w:r>
      <w:proofErr w:type="spellStart"/>
      <w:r>
        <w:t>непрекращение</w:t>
      </w:r>
      <w:proofErr w:type="spellEnd"/>
      <w:r>
        <w:t>) деятельности означает наличие сведений о получателе субсидии в Едином реестре субъектов малого и среднего предпринимательства;</w:t>
      </w:r>
    </w:p>
    <w:p w:rsidR="002E1273" w:rsidRDefault="002E1273">
      <w:pPr>
        <w:pStyle w:val="ConsPlusNormal"/>
        <w:spacing w:before="220"/>
        <w:ind w:firstLine="540"/>
        <w:jc w:val="both"/>
      </w:pPr>
      <w:bookmarkStart w:id="48" w:name="Par286"/>
      <w:bookmarkEnd w:id="48"/>
      <w:r>
        <w:t xml:space="preserve">2) сохранение среднесписочной численности работников в одном или нескольких отчетных кварталах в течение 12 месяцев после даты получения субсидии, установленной </w:t>
      </w:r>
      <w:hyperlink w:anchor="Par284" w:history="1">
        <w:r>
          <w:rPr>
            <w:color w:val="0000FF"/>
          </w:rPr>
          <w:t>абзацем вторым подпункта 1</w:t>
        </w:r>
      </w:hyperlink>
      <w:r>
        <w:t xml:space="preserve"> настоящего пункта, в размере не менее 80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w:t>
      </w:r>
    </w:p>
    <w:p w:rsidR="002E1273" w:rsidRDefault="002E1273">
      <w:pPr>
        <w:pStyle w:val="ConsPlusNormal"/>
        <w:spacing w:before="220"/>
        <w:ind w:firstLine="540"/>
        <w:jc w:val="both"/>
      </w:pPr>
      <w:bookmarkStart w:id="49" w:name="Par287"/>
      <w:bookmarkEnd w:id="49"/>
      <w:r>
        <w:t xml:space="preserve">3) сохранение численности работников через 12 месяцев после даты получения субсидии, установленной </w:t>
      </w:r>
      <w:hyperlink w:anchor="Par284" w:history="1">
        <w:r>
          <w:rPr>
            <w:color w:val="0000FF"/>
          </w:rPr>
          <w:t>абзацем вторым подпункта 1</w:t>
        </w:r>
      </w:hyperlink>
      <w:r>
        <w:t xml:space="preserve"> настоящего пункта, в размере не менее 100 процентов среднесписочной численности работников получателя субсидии, фактически достигнутой по состоянию на 1 января года получения субсидии. Единица измерения: человек.</w:t>
      </w:r>
    </w:p>
    <w:p w:rsidR="002E1273" w:rsidRDefault="002E1273">
      <w:pPr>
        <w:pStyle w:val="ConsPlusNormal"/>
        <w:spacing w:before="220"/>
        <w:ind w:firstLine="540"/>
        <w:jc w:val="both"/>
      </w:pPr>
      <w:r>
        <w:t xml:space="preserve">Среднесписочная численность работников получателя субсидии, указанная в </w:t>
      </w:r>
      <w:hyperlink w:anchor="Par286" w:history="1">
        <w:r>
          <w:rPr>
            <w:color w:val="0000FF"/>
          </w:rPr>
          <w:t>подпунктах 2</w:t>
        </w:r>
      </w:hyperlink>
      <w:r>
        <w:t xml:space="preserve">, </w:t>
      </w:r>
      <w:hyperlink w:anchor="Par287" w:history="1">
        <w:r>
          <w:rPr>
            <w:color w:val="0000FF"/>
          </w:rPr>
          <w:t>3</w:t>
        </w:r>
      </w:hyperlink>
      <w:r>
        <w:t xml:space="preserve"> настоящего пункта, соответствует:</w:t>
      </w:r>
    </w:p>
    <w:p w:rsidR="002E1273" w:rsidRDefault="002E1273">
      <w:pPr>
        <w:pStyle w:val="ConsPlusNormal"/>
        <w:spacing w:before="220"/>
        <w:ind w:firstLine="540"/>
        <w:jc w:val="both"/>
      </w:pPr>
      <w:r>
        <w:t xml:space="preserve">значению в расчете по страховым взносам за отчетный период, а также за отчетный период с числом и месяцем через год после даты получения субсидии, установленной </w:t>
      </w:r>
      <w:hyperlink w:anchor="Par284" w:history="1">
        <w:r>
          <w:rPr>
            <w:color w:val="0000FF"/>
          </w:rPr>
          <w:t>абзацем вторым подпункта 1</w:t>
        </w:r>
      </w:hyperlink>
      <w:r>
        <w:t xml:space="preserve"> настоящего пункта (для получателя субсидии, имеющего работников и являющегося работодателем);</w:t>
      </w:r>
    </w:p>
    <w:p w:rsidR="002E1273" w:rsidRDefault="002E1273">
      <w:pPr>
        <w:pStyle w:val="ConsPlusNormal"/>
        <w:spacing w:before="220"/>
        <w:ind w:firstLine="540"/>
        <w:jc w:val="both"/>
      </w:pPr>
      <w:r>
        <w:t xml:space="preserve">единице за отчетный период, а также за отчетный период с числом и месяцем через год после даты получения субсидии, установленной </w:t>
      </w:r>
      <w:hyperlink w:anchor="Par284" w:history="1">
        <w:r>
          <w:rPr>
            <w:color w:val="0000FF"/>
          </w:rPr>
          <w:t>абзацем вторым подпункта 1</w:t>
        </w:r>
      </w:hyperlink>
      <w:r>
        <w:t xml:space="preserve"> настоящего пункта (для получателя субсидии, не имеющего работников и не являющегося работодателем).</w:t>
      </w:r>
    </w:p>
    <w:p w:rsidR="002E1273" w:rsidRDefault="002E1273">
      <w:pPr>
        <w:pStyle w:val="ConsPlusNormal"/>
        <w:spacing w:before="220"/>
        <w:ind w:firstLine="540"/>
        <w:jc w:val="both"/>
      </w:pPr>
      <w:r>
        <w:t xml:space="preserve">Условия предоставления субсидии, установленные </w:t>
      </w:r>
      <w:hyperlink w:anchor="Par283" w:history="1">
        <w:r>
          <w:rPr>
            <w:color w:val="0000FF"/>
          </w:rPr>
          <w:t>подпунктами 1</w:t>
        </w:r>
      </w:hyperlink>
      <w:r>
        <w:t xml:space="preserve"> - </w:t>
      </w:r>
      <w:hyperlink w:anchor="Par287" w:history="1">
        <w:r>
          <w:rPr>
            <w:color w:val="0000FF"/>
          </w:rPr>
          <w:t>3</w:t>
        </w:r>
      </w:hyperlink>
      <w:r>
        <w:t xml:space="preserve"> настоящего пункта, фактически достигнутые по состоянию на 1 января года подачи пакета документов, определяются заявителем (получателем субсидии) в </w:t>
      </w:r>
      <w:hyperlink w:anchor="Par376" w:history="1">
        <w:r>
          <w:rPr>
            <w:color w:val="0000FF"/>
          </w:rPr>
          <w:t>заявке</w:t>
        </w:r>
      </w:hyperlink>
      <w:r>
        <w:t xml:space="preserve"> по форме согласно приложению 1 к настоящему Положению и включаются в договор субсидии в случае ее получения, для заявителей (получателей субсидии), зарегистрированных в течение года до даты приема пакетов документов, установленной в объявлении о проведении конкурса, соответствуют значениям до даты подачи пакета документов и включаются в договор субсидии в случае ее получения.</w:t>
      </w:r>
    </w:p>
    <w:p w:rsidR="002E1273" w:rsidRDefault="002E1273">
      <w:pPr>
        <w:pStyle w:val="ConsPlusNormal"/>
        <w:spacing w:before="220"/>
        <w:ind w:firstLine="540"/>
        <w:jc w:val="both"/>
      </w:pPr>
      <w:r>
        <w:t>49. Типовая форма договора субсидии, дополнительного соглашения к договору субсидии, в том числе дополнительного соглашения о расторжении договора субсидии, утверждается департаментом финансов администрации города.</w:t>
      </w:r>
    </w:p>
    <w:p w:rsidR="002E1273" w:rsidRDefault="002E1273">
      <w:pPr>
        <w:pStyle w:val="ConsPlusNormal"/>
        <w:spacing w:before="220"/>
        <w:ind w:firstLine="540"/>
        <w:jc w:val="both"/>
      </w:pPr>
      <w:r>
        <w:t xml:space="preserve">50. В договор субсидии включается условие о согласовании новых условий договора субсидии или о расторжении договора субсидии при </w:t>
      </w:r>
      <w:proofErr w:type="spellStart"/>
      <w:r>
        <w:t>недостижении</w:t>
      </w:r>
      <w:proofErr w:type="spellEnd"/>
      <w: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получателю субсидии в размере, определенном договором субсидии.</w:t>
      </w:r>
    </w:p>
    <w:p w:rsidR="002E1273" w:rsidRDefault="002E1273">
      <w:pPr>
        <w:pStyle w:val="ConsPlusNormal"/>
        <w:spacing w:before="220"/>
        <w:ind w:firstLine="540"/>
        <w:jc w:val="both"/>
      </w:pPr>
      <w:r>
        <w:t xml:space="preserve">51. Обязательным условием заключения договора субсидии является соответствие получателя субсидии требованиям, установленным </w:t>
      </w:r>
      <w:hyperlink w:anchor="Par130" w:history="1">
        <w:r>
          <w:rPr>
            <w:color w:val="0000FF"/>
          </w:rPr>
          <w:t>пунктом 15</w:t>
        </w:r>
      </w:hyperlink>
      <w:r>
        <w:t xml:space="preserve"> настоящего Положения.</w:t>
      </w:r>
    </w:p>
    <w:p w:rsidR="002E1273" w:rsidRDefault="002E1273">
      <w:pPr>
        <w:pStyle w:val="ConsPlusNormal"/>
        <w:spacing w:before="220"/>
        <w:ind w:firstLine="540"/>
        <w:jc w:val="both"/>
      </w:pPr>
      <w:r>
        <w:t xml:space="preserve">Проверка соответствия получателя субсидии требованиям, установленным </w:t>
      </w:r>
      <w:hyperlink w:anchor="Par130" w:history="1">
        <w:r>
          <w:rPr>
            <w:color w:val="0000FF"/>
          </w:rPr>
          <w:t>пунктом 15</w:t>
        </w:r>
      </w:hyperlink>
      <w:r>
        <w:t xml:space="preserve"> настоящего Положения, проводится уполномоченным органом в порядке межведомственного информационного взаимодействия при проведении конкурса в соответствии с </w:t>
      </w:r>
      <w:hyperlink w:anchor="Par190" w:history="1">
        <w:r>
          <w:rPr>
            <w:color w:val="0000FF"/>
          </w:rPr>
          <w:t>пунктом 23</w:t>
        </w:r>
      </w:hyperlink>
      <w:r>
        <w:t xml:space="preserve"> настоящего Положения.</w:t>
      </w:r>
    </w:p>
    <w:p w:rsidR="002E1273" w:rsidRDefault="002E1273">
      <w:pPr>
        <w:pStyle w:val="ConsPlusNormal"/>
        <w:spacing w:before="220"/>
        <w:ind w:firstLine="540"/>
        <w:jc w:val="both"/>
      </w:pPr>
      <w:r>
        <w:t>52. В договор субсидии вносятся изменения путем заключения дополнительного соглашения к договору субсидии:</w:t>
      </w:r>
    </w:p>
    <w:p w:rsidR="002E1273" w:rsidRDefault="002E1273">
      <w:pPr>
        <w:pStyle w:val="ConsPlusNormal"/>
        <w:spacing w:before="220"/>
        <w:ind w:firstLine="540"/>
        <w:jc w:val="both"/>
      </w:pPr>
      <w:r>
        <w:t xml:space="preserve">в части перемены лица в обязательстве с указанием в договоре субсидии юридического лица, являющегося правопреемником, при реорганизации получателя субсидии, являющегося </w:t>
      </w:r>
      <w:r>
        <w:lastRenderedPageBreak/>
        <w:t>юридическим лицом, в форме слияния, присоединения или преобразования;</w:t>
      </w:r>
    </w:p>
    <w:p w:rsidR="002E1273" w:rsidRDefault="002E1273">
      <w:pPr>
        <w:pStyle w:val="ConsPlusNormal"/>
        <w:spacing w:before="220"/>
        <w:ind w:firstLine="540"/>
        <w:jc w:val="both"/>
      </w:pPr>
      <w:r>
        <w:t xml:space="preserve">в части перемены лица в обязательстве с указанием стороны в договоре субсидии иного лица, являющегося правопреемником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2"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3" w:history="1">
        <w:r>
          <w:rPr>
            <w:color w:val="0000FF"/>
          </w:rPr>
          <w:t>статьей 18</w:t>
        </w:r>
      </w:hyperlink>
      <w:r>
        <w:t xml:space="preserve"> Федерального закона от 11.06.2003 N 74-ФЗ "О крестьянском (фермерском) хозяйстве".</w:t>
      </w:r>
    </w:p>
    <w:p w:rsidR="002E1273" w:rsidRDefault="002E1273">
      <w:pPr>
        <w:pStyle w:val="ConsPlusNormal"/>
        <w:spacing w:before="220"/>
        <w:ind w:firstLine="540"/>
        <w:jc w:val="both"/>
      </w:pPr>
      <w:r>
        <w:t xml:space="preserve">53. Договор субсидии расторгается с формированием уведомления о расторжении договора субсидии в одностороннем порядке и возврате суммы субсидии, установленной договором субсидии, в бюджет города Красноярска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4" w:history="1">
        <w:r>
          <w:rPr>
            <w:color w:val="0000FF"/>
          </w:rPr>
          <w:t>абзацем вторым пункта 5 статьи 23</w:t>
        </w:r>
      </w:hyperlink>
      <w:r>
        <w:t xml:space="preserve"> Гражданского кодекса Российской Федерации).</w:t>
      </w:r>
    </w:p>
    <w:p w:rsidR="002E1273" w:rsidRDefault="002E1273">
      <w:pPr>
        <w:pStyle w:val="ConsPlusNormal"/>
        <w:spacing w:before="220"/>
        <w:ind w:firstLine="540"/>
        <w:jc w:val="both"/>
      </w:pPr>
      <w:bookmarkStart w:id="50" w:name="Par300"/>
      <w:bookmarkEnd w:id="50"/>
      <w:r>
        <w:t xml:space="preserve">54. В случае если договор субсидии не заключен в сроки, установленные </w:t>
      </w:r>
      <w:hyperlink w:anchor="Par256" w:history="1">
        <w:r>
          <w:rPr>
            <w:color w:val="0000FF"/>
          </w:rPr>
          <w:t>подпунктом 2 пункта 41</w:t>
        </w:r>
      </w:hyperlink>
      <w:r>
        <w:t xml:space="preserve"> настоящего Положения, по вине победителя конкурса (получателя субсидии) субсидия не предоставляется, победитель конкурса (получатель субсидии) признается уклонившимся от заключения договора субсидии. В правовой акт администрации города, указанный в </w:t>
      </w:r>
      <w:hyperlink w:anchor="Par252" w:history="1">
        <w:r>
          <w:rPr>
            <w:color w:val="0000FF"/>
          </w:rPr>
          <w:t>пункте 40</w:t>
        </w:r>
      </w:hyperlink>
      <w:r>
        <w:t xml:space="preserve"> настоящего Положения, вносятся соответствующие изменения.</w:t>
      </w:r>
    </w:p>
    <w:p w:rsidR="002E1273" w:rsidRDefault="002E1273">
      <w:pPr>
        <w:pStyle w:val="ConsPlusNormal"/>
        <w:spacing w:before="220"/>
        <w:ind w:firstLine="540"/>
        <w:jc w:val="both"/>
      </w:pPr>
      <w:bookmarkStart w:id="51" w:name="Par301"/>
      <w:bookmarkEnd w:id="51"/>
      <w:r>
        <w:t>55. Договор субсидии подлежит регистрации в управлении делами администрации города в течение одного рабочего дня, следующего за днем его подписания.</w:t>
      </w:r>
    </w:p>
    <w:p w:rsidR="002E1273" w:rsidRDefault="002E1273">
      <w:pPr>
        <w:pStyle w:val="ConsPlusNormal"/>
        <w:spacing w:before="220"/>
        <w:ind w:firstLine="540"/>
        <w:jc w:val="both"/>
      </w:pPr>
      <w:r>
        <w:t>Датой принятия решения о предоставлении (перечислении) субсидии получателю субсидии является дата регистрации подписанного сторонами договора субсидии.</w:t>
      </w:r>
    </w:p>
    <w:p w:rsidR="002E1273" w:rsidRDefault="002E1273">
      <w:pPr>
        <w:pStyle w:val="ConsPlusNormal"/>
        <w:spacing w:before="220"/>
        <w:ind w:firstLine="540"/>
        <w:jc w:val="both"/>
      </w:pPr>
      <w:r>
        <w:t xml:space="preserve">56. Уполномоченный орган в течение одного рабочего дня с даты принятия решения о предоставлении субсидии, установленной </w:t>
      </w:r>
      <w:hyperlink w:anchor="Par301" w:history="1">
        <w:r>
          <w:rPr>
            <w:color w:val="0000FF"/>
          </w:rPr>
          <w:t>пунктом 55</w:t>
        </w:r>
      </w:hyperlink>
      <w:r>
        <w:t xml:space="preserve"> настоящего Положения, направляет главному распорядителю письмо о предоставлении субсидии с приложением </w:t>
      </w:r>
      <w:hyperlink w:anchor="Par2795" w:history="1">
        <w:r>
          <w:rPr>
            <w:color w:val="0000FF"/>
          </w:rPr>
          <w:t>реестра</w:t>
        </w:r>
      </w:hyperlink>
      <w:r>
        <w:t xml:space="preserve"> получателей субсидии по форме согласно приложению 7 к настоящему Положению.</w:t>
      </w:r>
    </w:p>
    <w:p w:rsidR="002E1273" w:rsidRDefault="002E1273">
      <w:pPr>
        <w:pStyle w:val="ConsPlusNormal"/>
        <w:spacing w:before="220"/>
        <w:ind w:firstLine="540"/>
        <w:jc w:val="both"/>
      </w:pPr>
      <w:r>
        <w:t>57. Главный распорядитель в течение двух рабочих дней с даты получения от уполномоченного органа письма о предоставлении субсидии направляет заявку на финансирование в департамент финансов администрации города.</w:t>
      </w:r>
    </w:p>
    <w:p w:rsidR="002E1273" w:rsidRDefault="002E1273">
      <w:pPr>
        <w:pStyle w:val="ConsPlusNormal"/>
        <w:spacing w:before="220"/>
        <w:ind w:firstLine="540"/>
        <w:jc w:val="both"/>
      </w:pPr>
      <w:r>
        <w:t>Формирование, проверка и утверждение сформированной заявки на финансирование осуществляется в соответствии с требованиями составления и ведения кассового плана исполнения бюджета города Красноярска.</w:t>
      </w:r>
    </w:p>
    <w:p w:rsidR="002E1273" w:rsidRDefault="002E1273">
      <w:pPr>
        <w:pStyle w:val="ConsPlusNormal"/>
        <w:spacing w:before="220"/>
        <w:ind w:firstLine="540"/>
        <w:jc w:val="both"/>
      </w:pPr>
      <w:r>
        <w:t>58. Департамент финансов администрации города на основании заявки на финансирование главного распорядителя производит перечисление бюджетных средств на лицевой счет главного распорядителя, открытый в отделе N 19 Управления федерального казначейства по Красноярскому краю.</w:t>
      </w:r>
    </w:p>
    <w:p w:rsidR="002E1273" w:rsidRDefault="002E1273">
      <w:pPr>
        <w:pStyle w:val="ConsPlusNormal"/>
        <w:spacing w:before="220"/>
        <w:ind w:firstLine="540"/>
        <w:jc w:val="both"/>
      </w:pPr>
      <w:bookmarkStart w:id="52" w:name="Par307"/>
      <w:bookmarkEnd w:id="52"/>
      <w:r>
        <w:t xml:space="preserve">59. Главный распорядитель после даты поступления денежных средств на лицевой счет, но не позднее 10-го рабочего дня, следующего за датой принятия решения о предоставлении субсидии, установленной </w:t>
      </w:r>
      <w:hyperlink w:anchor="Par301" w:history="1">
        <w:r>
          <w:rPr>
            <w:color w:val="0000FF"/>
          </w:rPr>
          <w:t>пунктом 55</w:t>
        </w:r>
      </w:hyperlink>
      <w:r>
        <w:t xml:space="preserve"> настоящего Положения, перечисляет средства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2E1273" w:rsidRDefault="002E1273">
      <w:pPr>
        <w:pStyle w:val="ConsPlusNormal"/>
        <w:spacing w:before="220"/>
        <w:ind w:firstLine="540"/>
        <w:jc w:val="both"/>
      </w:pPr>
      <w:r>
        <w:t>60. Субсидия считается предоставленной в день списания средств со счета главного распорядителя на расчетный или корреспондентский счет получателя субсидии в размере, предусмотренном договором субсидии.</w:t>
      </w:r>
    </w:p>
    <w:p w:rsidR="002E1273" w:rsidRDefault="002E1273">
      <w:pPr>
        <w:pStyle w:val="ConsPlusNormal"/>
        <w:spacing w:before="220"/>
        <w:ind w:firstLine="540"/>
        <w:jc w:val="both"/>
      </w:pPr>
      <w:r>
        <w:lastRenderedPageBreak/>
        <w:t xml:space="preserve">61. Порядок и сроки возврата субсидии в бюджет города Красноярска в случае нарушения получателями субсидии условий их предоставления установлены в </w:t>
      </w:r>
      <w:hyperlink w:anchor="Par346" w:history="1">
        <w:r>
          <w:rPr>
            <w:color w:val="0000FF"/>
          </w:rPr>
          <w:t>пунктах 70</w:t>
        </w:r>
      </w:hyperlink>
      <w:r>
        <w:t xml:space="preserve"> - </w:t>
      </w:r>
      <w:hyperlink w:anchor="Par349" w:history="1">
        <w:r>
          <w:rPr>
            <w:color w:val="0000FF"/>
          </w:rPr>
          <w:t>72</w:t>
        </w:r>
      </w:hyperlink>
      <w:r>
        <w:t xml:space="preserve"> настоящего Положения.</w:t>
      </w:r>
    </w:p>
    <w:p w:rsidR="002E1273" w:rsidRDefault="002E1273">
      <w:pPr>
        <w:pStyle w:val="ConsPlusNormal"/>
        <w:spacing w:before="220"/>
        <w:ind w:firstLine="540"/>
        <w:jc w:val="both"/>
      </w:pPr>
      <w:r>
        <w:t xml:space="preserve">62. В целях ведения Единого реестра субъектов малого и среднего предпринимательства - получателей поддержки уполномоченный орган представляет в территориальный орган Федеральной налоговой службы по Красноярскому краю сведения о получателях субсидии в соответствии с </w:t>
      </w:r>
      <w:hyperlink r:id="rId85" w:history="1">
        <w:r>
          <w:rPr>
            <w:color w:val="0000FF"/>
          </w:rPr>
          <w:t>частью 5 статьи 8</w:t>
        </w:r>
      </w:hyperlink>
      <w:r>
        <w:t xml:space="preserve"> Федерального закона N 209-ФЗ до 5-го числа месяца, следующего за месяцем принятия решения о предоставлении субсидии в соответствии с </w:t>
      </w:r>
      <w:hyperlink w:anchor="Par301" w:history="1">
        <w:r>
          <w:rPr>
            <w:color w:val="0000FF"/>
          </w:rPr>
          <w:t>пунктом 55</w:t>
        </w:r>
      </w:hyperlink>
      <w:r>
        <w:t xml:space="preserve"> настоящего Положения.</w:t>
      </w:r>
    </w:p>
    <w:p w:rsidR="002E1273" w:rsidRDefault="002E1273">
      <w:pPr>
        <w:pStyle w:val="ConsPlusNormal"/>
        <w:jc w:val="both"/>
      </w:pPr>
    </w:p>
    <w:p w:rsidR="002E1273" w:rsidRDefault="002E1273">
      <w:pPr>
        <w:pStyle w:val="ConsPlusNormal"/>
        <w:jc w:val="center"/>
        <w:outlineLvl w:val="1"/>
        <w:rPr>
          <w:b/>
          <w:bCs/>
        </w:rPr>
      </w:pPr>
      <w:r>
        <w:rPr>
          <w:b/>
          <w:bCs/>
        </w:rPr>
        <w:t>IV. ТРЕБОВАНИЯ К ОТЧЕТНОСТИ</w:t>
      </w:r>
    </w:p>
    <w:p w:rsidR="002E1273" w:rsidRDefault="002E1273">
      <w:pPr>
        <w:pStyle w:val="ConsPlusNormal"/>
        <w:jc w:val="both"/>
      </w:pPr>
    </w:p>
    <w:p w:rsidR="002E1273" w:rsidRDefault="002E1273">
      <w:pPr>
        <w:pStyle w:val="ConsPlusNormal"/>
        <w:ind w:firstLine="540"/>
        <w:jc w:val="both"/>
      </w:pPr>
      <w:bookmarkStart w:id="53" w:name="Par314"/>
      <w:bookmarkEnd w:id="53"/>
      <w:r>
        <w:t xml:space="preserve">63.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w:t>
      </w:r>
      <w:hyperlink w:anchor="Par279" w:history="1">
        <w:r>
          <w:rPr>
            <w:color w:val="0000FF"/>
          </w:rPr>
          <w:t>пунктом 47</w:t>
        </w:r>
      </w:hyperlink>
      <w:r>
        <w:t xml:space="preserve"> настоящего Положения, значение которого установлено в договоре субсидии, получатель субсидии представляет в адрес уполномоченного органа ежеквартальную отчетность по состоянию на 1-е число месяца, следующего за отчетным кварталом (далее - отчетная дата), в сроки, указанные в </w:t>
      </w:r>
      <w:hyperlink w:anchor="Par315" w:history="1">
        <w:r>
          <w:rPr>
            <w:color w:val="0000FF"/>
          </w:rPr>
          <w:t>подпунктах 1</w:t>
        </w:r>
      </w:hyperlink>
      <w:r>
        <w:t xml:space="preserve">, </w:t>
      </w:r>
      <w:hyperlink w:anchor="Par318" w:history="1">
        <w:r>
          <w:rPr>
            <w:color w:val="0000FF"/>
          </w:rPr>
          <w:t>2</w:t>
        </w:r>
      </w:hyperlink>
      <w:r>
        <w:t xml:space="preserve"> настоящего пункта. Управление делами администрации города в течение одного рабочего дня регистрирует отчетность получателя субсидии, представленную в следующие сроки:</w:t>
      </w:r>
    </w:p>
    <w:p w:rsidR="002E1273" w:rsidRDefault="002E1273">
      <w:pPr>
        <w:pStyle w:val="ConsPlusNormal"/>
        <w:spacing w:before="220"/>
        <w:ind w:firstLine="540"/>
        <w:jc w:val="both"/>
      </w:pPr>
      <w:bookmarkStart w:id="54" w:name="Par315"/>
      <w:bookmarkEnd w:id="54"/>
      <w:r>
        <w:t>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субсидии, с приложением:</w:t>
      </w:r>
    </w:p>
    <w:p w:rsidR="002E1273" w:rsidRDefault="002E1273">
      <w:pPr>
        <w:pStyle w:val="ConsPlusNormal"/>
        <w:spacing w:before="220"/>
        <w:ind w:firstLine="540"/>
        <w:jc w:val="both"/>
      </w:pPr>
      <w:r>
        <w:t>справки о постановке на учет (снятии с учета) физического лица в качестве налогоплательщика налога на профессиональный доход по состоянию на отчетную дату;</w:t>
      </w:r>
    </w:p>
    <w:p w:rsidR="002E1273" w:rsidRDefault="002E1273">
      <w:pPr>
        <w:pStyle w:val="ConsPlusNormal"/>
        <w:spacing w:before="220"/>
        <w:ind w:firstLine="540"/>
        <w:jc w:val="both"/>
      </w:pPr>
      <w:r>
        <w:t>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уполномоченный орган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p w:rsidR="002E1273" w:rsidRDefault="002E1273">
      <w:pPr>
        <w:pStyle w:val="ConsPlusNormal"/>
        <w:spacing w:before="220"/>
        <w:ind w:firstLine="540"/>
        <w:jc w:val="both"/>
      </w:pPr>
      <w:bookmarkStart w:id="55" w:name="Par318"/>
      <w:bookmarkEnd w:id="55"/>
      <w:r>
        <w:t xml:space="preserve">2) в течение 12 календарных месяцев после даты получения субсидии, установленной </w:t>
      </w:r>
      <w:hyperlink w:anchor="Par284" w:history="1">
        <w:r>
          <w:rPr>
            <w:color w:val="0000FF"/>
          </w:rPr>
          <w:t>абзацем вторым подпункта 1 пункта 48</w:t>
        </w:r>
      </w:hyperlink>
      <w:r>
        <w:t xml:space="preserve"> настоящего Положения, подтверждающие исполнение условий предоставления субсидии документы, в сроки:</w:t>
      </w:r>
    </w:p>
    <w:p w:rsidR="002E1273" w:rsidRDefault="002E1273">
      <w:pPr>
        <w:pStyle w:val="ConsPlusNormal"/>
        <w:spacing w:before="220"/>
        <w:ind w:firstLine="540"/>
        <w:jc w:val="both"/>
      </w:pPr>
      <w:r>
        <w:t>не позднее 10-го числа месяца, следующего за отчетным кварталом, сведения о списочной (фактической) численности работников, оформленные в произвольной форме (для получателя субсидии, имеющего работников и являющегося работодателем), по состоянию на отчетную дату;</w:t>
      </w:r>
    </w:p>
    <w:p w:rsidR="002E1273" w:rsidRDefault="002E1273">
      <w:pPr>
        <w:pStyle w:val="ConsPlusNormal"/>
        <w:spacing w:before="220"/>
        <w:ind w:firstLine="540"/>
        <w:jc w:val="both"/>
      </w:pPr>
      <w:r>
        <w:t>не позднее 5-го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w:t>
      </w:r>
    </w:p>
    <w:p w:rsidR="002E1273" w:rsidRDefault="002E1273">
      <w:pPr>
        <w:pStyle w:val="ConsPlusNormal"/>
        <w:spacing w:before="220"/>
        <w:ind w:firstLine="540"/>
        <w:jc w:val="both"/>
      </w:pPr>
      <w:r>
        <w:t xml:space="preserve">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сохранение среднесписочной численности работников в соответствии с требованиями </w:t>
      </w:r>
      <w:hyperlink w:anchor="Par286" w:history="1">
        <w:r>
          <w:rPr>
            <w:color w:val="0000FF"/>
          </w:rPr>
          <w:t>подпункта 2 пункта 48</w:t>
        </w:r>
      </w:hyperlink>
      <w:r>
        <w:t xml:space="preserve"> настоящего Положения (для получателя субсидии, имеющего работников и являющегося работодателем);</w:t>
      </w:r>
    </w:p>
    <w:p w:rsidR="002E1273" w:rsidRDefault="002E1273">
      <w:pPr>
        <w:pStyle w:val="ConsPlusNormal"/>
        <w:spacing w:before="220"/>
        <w:ind w:firstLine="540"/>
        <w:jc w:val="both"/>
      </w:pPr>
      <w:r>
        <w:t>копии иной налоговой отчетности за отчетный период, включая справку о состоянии расчетов (доходах) по налогу на профессиональный доход за отчетный период, налоговую декларацию по налогу на доходы физических лиц (</w:t>
      </w:r>
      <w:hyperlink r:id="rId86" w:history="1">
        <w:r>
          <w:rPr>
            <w:color w:val="0000FF"/>
          </w:rPr>
          <w:t>форма N 3-НДФЛ</w:t>
        </w:r>
      </w:hyperlink>
      <w:r>
        <w:t>, установленная Приказом Федеральной налоговой службы России от 15.10.2021 N ЕД-7-11/903@) за год получения субсидии (для получателя субсидии, не имеющего работников и не являющегося работодателем);</w:t>
      </w:r>
    </w:p>
    <w:p w:rsidR="002E1273" w:rsidRDefault="002E1273">
      <w:pPr>
        <w:pStyle w:val="ConsPlusNormal"/>
        <w:spacing w:before="220"/>
        <w:ind w:firstLine="540"/>
        <w:jc w:val="both"/>
      </w:pPr>
      <w:r>
        <w:lastRenderedPageBreak/>
        <w:t xml:space="preserve">3) при завершении реализации проекта по состоянию на конец года получения субсидии или в период, установленный </w:t>
      </w:r>
      <w:hyperlink w:anchor="Par315" w:history="1">
        <w:r>
          <w:rPr>
            <w:color w:val="0000FF"/>
          </w:rPr>
          <w:t>абзацем первым подпункта 1</w:t>
        </w:r>
      </w:hyperlink>
      <w:r>
        <w:t xml:space="preserve">, или в период, установленный </w:t>
      </w:r>
      <w:hyperlink w:anchor="Par318" w:history="1">
        <w:r>
          <w:rPr>
            <w:color w:val="0000FF"/>
          </w:rPr>
          <w:t>абзацем первым подпункта 2</w:t>
        </w:r>
      </w:hyperlink>
      <w:r>
        <w:t xml:space="preserve"> настоящего пункта, получатель субсидии в порядке и в сроки, установленные </w:t>
      </w:r>
      <w:hyperlink w:anchor="Par314" w:history="1">
        <w:r>
          <w:rPr>
            <w:color w:val="0000FF"/>
          </w:rPr>
          <w:t>абзацем первым</w:t>
        </w:r>
      </w:hyperlink>
      <w:r>
        <w:t xml:space="preserve"> настоящего пункта, вместе с отчетностью в соответствии с </w:t>
      </w:r>
      <w:hyperlink w:anchor="Par315" w:history="1">
        <w:r>
          <w:rPr>
            <w:color w:val="0000FF"/>
          </w:rPr>
          <w:t>подпунктами 1</w:t>
        </w:r>
      </w:hyperlink>
      <w:r>
        <w:t xml:space="preserve">, </w:t>
      </w:r>
      <w:hyperlink w:anchor="Par318" w:history="1">
        <w:r>
          <w:rPr>
            <w:color w:val="0000FF"/>
          </w:rPr>
          <w:t>2</w:t>
        </w:r>
      </w:hyperlink>
      <w:r>
        <w:t xml:space="preserve"> настоящего пункта представляет </w:t>
      </w:r>
      <w:hyperlink w:anchor="Par2853" w:history="1">
        <w:r>
          <w:rPr>
            <w:color w:val="0000FF"/>
          </w:rPr>
          <w:t>отчет</w:t>
        </w:r>
      </w:hyperlink>
      <w:r>
        <w:t xml:space="preserve"> о выполнении бизнес-плана проекта по форме согласно приложению 8 к настоящему Положению, включаемой в договор субсидии.</w:t>
      </w:r>
    </w:p>
    <w:p w:rsidR="002E1273" w:rsidRDefault="002E1273">
      <w:pPr>
        <w:pStyle w:val="ConsPlusNormal"/>
        <w:spacing w:before="220"/>
        <w:ind w:firstLine="540"/>
        <w:jc w:val="both"/>
      </w:pPr>
      <w:r>
        <w:t>Документы (копии документов), указанные в настоящем пункте, в том числе составленные более чем на одном листе, не прошиваются, должны быть выполнены с использованием технических средств, без приписок, подчисток, исправлений, помарок, неустановленных сокращений, формулировок и повреждений, не позволяющих однозначно истолковывать их содержание, должны быть пронумерованы сквозной нумерацией и сопровождаться их описью. Копии документов, указанные в настоящем пункте, должны быть подписаны получателем субсидии и заверены печатью (при наличии).</w:t>
      </w:r>
    </w:p>
    <w:p w:rsidR="002E1273" w:rsidRDefault="002E1273">
      <w:pPr>
        <w:pStyle w:val="ConsPlusNormal"/>
        <w:spacing w:before="220"/>
        <w:ind w:firstLine="540"/>
        <w:jc w:val="both"/>
      </w:pPr>
      <w:r>
        <w:t>Главный распорядитель вправе устанавливать в договоре субсидии сроки и формы представления получателем субсидии дополнительной отчетности.</w:t>
      </w:r>
    </w:p>
    <w:p w:rsidR="002E1273" w:rsidRDefault="002E1273">
      <w:pPr>
        <w:pStyle w:val="ConsPlusNormal"/>
        <w:spacing w:before="220"/>
        <w:ind w:firstLine="540"/>
        <w:jc w:val="both"/>
      </w:pPr>
      <w:r>
        <w:t xml:space="preserve">64. Уполномоченный орган от имени главного распорядителя осуществляет документарную проверку комплектности, содержания представленной получателем субсидии отчетности (дополнительной отчетности) в соответствии с </w:t>
      </w:r>
      <w:hyperlink w:anchor="Par314" w:history="1">
        <w:r>
          <w:rPr>
            <w:color w:val="0000FF"/>
          </w:rPr>
          <w:t>пунктом 63</w:t>
        </w:r>
      </w:hyperlink>
      <w:r>
        <w:t xml:space="preserve"> настоящего Положения (далее - отчетность), на предмет соблюдения получателем субсидии условий предоставления субсидии, в том числе в части достижения результата предоставления субсидии, а также обеспечивает сохранность представленной отчетности в течение срока, определенного номенклатурой дел уполномоченного органа.</w:t>
      </w:r>
    </w:p>
    <w:p w:rsidR="002E1273" w:rsidRDefault="002E1273">
      <w:pPr>
        <w:pStyle w:val="ConsPlusNormal"/>
        <w:spacing w:before="220"/>
        <w:ind w:firstLine="540"/>
        <w:jc w:val="both"/>
      </w:pPr>
      <w:r>
        <w:t xml:space="preserve">Проверка отчетности осуществляется в течение 64 рабочих дней, следующих после сроков ее представления, установленных </w:t>
      </w:r>
      <w:hyperlink w:anchor="Par314" w:history="1">
        <w:r>
          <w:rPr>
            <w:color w:val="0000FF"/>
          </w:rPr>
          <w:t>пунктом 63</w:t>
        </w:r>
      </w:hyperlink>
      <w:r>
        <w:t xml:space="preserve"> настоящего Положения, договором субсидии.</w:t>
      </w:r>
    </w:p>
    <w:p w:rsidR="002E1273" w:rsidRDefault="002E1273">
      <w:pPr>
        <w:pStyle w:val="ConsPlusNormal"/>
        <w:spacing w:before="220"/>
        <w:ind w:firstLine="540"/>
        <w:jc w:val="both"/>
      </w:pPr>
      <w:r>
        <w:t>Получатель субсидии несет ответственность за достоверность сведений и документов, представленных в составе отчетности, в соответствии с действующим законодательством Российской Федерации.</w:t>
      </w:r>
    </w:p>
    <w:p w:rsidR="002E1273" w:rsidRDefault="002E1273">
      <w:pPr>
        <w:pStyle w:val="ConsPlusNormal"/>
        <w:spacing w:before="220"/>
        <w:ind w:firstLine="540"/>
        <w:jc w:val="both"/>
      </w:pPr>
      <w:r>
        <w:t>Принятая уполномоченным органом отчетность получателю субсидии не возвращается, получатель субсидии не уведомляется.</w:t>
      </w:r>
    </w:p>
    <w:p w:rsidR="002E1273" w:rsidRDefault="002E1273">
      <w:pPr>
        <w:pStyle w:val="ConsPlusNormal"/>
        <w:spacing w:before="220"/>
        <w:ind w:firstLine="540"/>
        <w:jc w:val="both"/>
      </w:pPr>
      <w:r>
        <w:t>В случае выявления нарушений при проверке отчетности уполномоченный орган уведомляет получателя субсидии о необходимости доработки отчетности путем направления акта о результатах проверки почтовым отправлением с уведомлением о вручении по адресу, указанному в договоре субсидии. Срок доработки отчетности не может превышать 10 рабочих дней, следующих за датой отправки уполномоченным органом уведомления получателю субсидии.</w:t>
      </w:r>
    </w:p>
    <w:p w:rsidR="002E1273" w:rsidRDefault="002E1273">
      <w:pPr>
        <w:pStyle w:val="ConsPlusNormal"/>
        <w:jc w:val="both"/>
      </w:pPr>
    </w:p>
    <w:p w:rsidR="002E1273" w:rsidRDefault="002E1273">
      <w:pPr>
        <w:pStyle w:val="ConsPlusNormal"/>
        <w:jc w:val="center"/>
        <w:outlineLvl w:val="1"/>
        <w:rPr>
          <w:b/>
          <w:bCs/>
        </w:rPr>
      </w:pPr>
      <w:r>
        <w:rPr>
          <w:b/>
          <w:bCs/>
        </w:rPr>
        <w:t>V. ТРЕБОВАНИЯ ОБ ОСУЩЕСТВЛЕНИИ КОНТРОЛЯ (МОНИТОРИНГА)</w:t>
      </w:r>
    </w:p>
    <w:p w:rsidR="002E1273" w:rsidRDefault="002E1273">
      <w:pPr>
        <w:pStyle w:val="ConsPlusNormal"/>
        <w:jc w:val="center"/>
        <w:rPr>
          <w:b/>
          <w:bCs/>
        </w:rPr>
      </w:pPr>
      <w:r>
        <w:rPr>
          <w:b/>
          <w:bCs/>
        </w:rPr>
        <w:t>ЗА СОБЛЮДЕНИЕМ УСЛОВИЙ И ПОРЯДКА ПРЕДОСТАВЛЕНИЯ СУБСИДИИ</w:t>
      </w:r>
    </w:p>
    <w:p w:rsidR="002E1273" w:rsidRDefault="002E1273">
      <w:pPr>
        <w:pStyle w:val="ConsPlusNormal"/>
        <w:jc w:val="center"/>
        <w:rPr>
          <w:b/>
          <w:bCs/>
        </w:rPr>
      </w:pPr>
      <w:r>
        <w:rPr>
          <w:b/>
          <w:bCs/>
        </w:rPr>
        <w:t>И ОТВЕТСТВЕННОСТЬ ЗА ИХ НАРУШЕНИЕ</w:t>
      </w:r>
    </w:p>
    <w:p w:rsidR="002E1273" w:rsidRDefault="002E1273">
      <w:pPr>
        <w:pStyle w:val="ConsPlusNormal"/>
        <w:jc w:val="both"/>
      </w:pPr>
    </w:p>
    <w:p w:rsidR="002E1273" w:rsidRDefault="002E1273">
      <w:pPr>
        <w:pStyle w:val="ConsPlusNormal"/>
        <w:ind w:firstLine="540"/>
        <w:jc w:val="both"/>
      </w:pPr>
      <w:r>
        <w:t>65. Контроль (мониторинг) за соблюдением условий и порядка предоставления субсидии осуществляют главный распорядитель и органы муниципального финансового контроля.</w:t>
      </w:r>
    </w:p>
    <w:p w:rsidR="002E1273" w:rsidRDefault="002E1273">
      <w:pPr>
        <w:pStyle w:val="ConsPlusNormal"/>
        <w:spacing w:before="220"/>
        <w:ind w:firstLine="540"/>
        <w:jc w:val="both"/>
      </w:pPr>
      <w:r>
        <w:t xml:space="preserve">66. Главный распорядитель осуществляет проверки соблюдения получателями субсидии порядка и условий предоставления субсидии, в том числе в части достижения результатов предоставления субсидии, в сроки, предусмотренные планом проведения плановых проверок в соответствии с </w:t>
      </w:r>
      <w:hyperlink r:id="rId87" w:history="1">
        <w:r>
          <w:rPr>
            <w:color w:val="0000FF"/>
          </w:rPr>
          <w:t>Постановлением</w:t>
        </w:r>
      </w:hyperlink>
      <w:r>
        <w:t xml:space="preserve"> администрации города от 17.02.2016 N 91 "О порядке проведения проверки главным распорядителем бюджетных средств, предоставляющим субсидию, в том числе грант в форме субсидии, в целях финансового обеспечения и (или) возмещения части затрат, соблюдения условий и порядка предоставления субсидий, в том числе грантов в форме субсидий, их получателями".</w:t>
      </w:r>
    </w:p>
    <w:p w:rsidR="002E1273" w:rsidRDefault="002E1273">
      <w:pPr>
        <w:pStyle w:val="ConsPlusNormal"/>
        <w:spacing w:before="220"/>
        <w:ind w:firstLine="540"/>
        <w:jc w:val="both"/>
      </w:pPr>
      <w:r>
        <w:lastRenderedPageBreak/>
        <w:t xml:space="preserve">Органы муниципального финансового контроля осуществляют проверки в соответствии со </w:t>
      </w:r>
      <w:hyperlink r:id="rId88" w:history="1">
        <w:r>
          <w:rPr>
            <w:color w:val="0000FF"/>
          </w:rPr>
          <w:t>статьями 268.1</w:t>
        </w:r>
      </w:hyperlink>
      <w:r>
        <w:t xml:space="preserve">, </w:t>
      </w:r>
      <w:hyperlink r:id="rId89" w:history="1">
        <w:r>
          <w:rPr>
            <w:color w:val="0000FF"/>
          </w:rPr>
          <w:t>269.2</w:t>
        </w:r>
      </w:hyperlink>
      <w:r>
        <w:t xml:space="preserve"> Бюджетного кодекса Российской Федерации.</w:t>
      </w:r>
    </w:p>
    <w:p w:rsidR="002E1273" w:rsidRDefault="002E1273">
      <w:pPr>
        <w:pStyle w:val="ConsPlusNormal"/>
        <w:spacing w:before="220"/>
        <w:ind w:firstLine="540"/>
        <w:jc w:val="both"/>
      </w:pPr>
      <w:r>
        <w:t xml:space="preserve">67. Проведение главным распорядителем мониторинга достижения результата предоставления субсидии получателем субсидии, значение которого определено договором субсидии в соответствии с </w:t>
      </w:r>
      <w:hyperlink w:anchor="Par279" w:history="1">
        <w:r>
          <w:rPr>
            <w:color w:val="0000FF"/>
          </w:rPr>
          <w:t>пунктом 47</w:t>
        </w:r>
      </w:hyperlink>
      <w:r>
        <w:t xml:space="preserve"> настоящего Положения, и событий, отражающих факт завершения соответствующего мероприятия по получению результата предоставления субсидии (контрольная точка), устанавливается в договоре субсидии и осуществляется в соответствии с Порядком проведения мониторинга достижения результатов предоставления субсидий, установленным Министерством финансов Российской Федерации, и правовыми актами администрации города.</w:t>
      </w:r>
    </w:p>
    <w:p w:rsidR="002E1273" w:rsidRDefault="002E1273">
      <w:pPr>
        <w:pStyle w:val="ConsPlusNormal"/>
        <w:spacing w:before="220"/>
        <w:ind w:firstLine="540"/>
        <w:jc w:val="both"/>
      </w:pPr>
      <w:bookmarkStart w:id="56" w:name="Par340"/>
      <w:bookmarkEnd w:id="56"/>
      <w:r>
        <w:t xml:space="preserve">68. За нарушение условий предоставления субсидии, а также в случае </w:t>
      </w:r>
      <w:proofErr w:type="spellStart"/>
      <w:r>
        <w:t>неподтверждения</w:t>
      </w:r>
      <w:proofErr w:type="spellEnd"/>
      <w:r>
        <w:t xml:space="preserve"> (отсутствия) достигнутого результата предоставления субсидии, указанного в </w:t>
      </w:r>
      <w:hyperlink w:anchor="Par279" w:history="1">
        <w:r>
          <w:rPr>
            <w:color w:val="0000FF"/>
          </w:rPr>
          <w:t>пункте 47</w:t>
        </w:r>
      </w:hyperlink>
      <w:r>
        <w:t xml:space="preserve"> настоящего Положения, выявленных в том числе по фактам проверок, проведенных главным распорядителем и (или) органом муниципального финансового контроля, получателю субсидии устанавливается мера ответственности о возврате субсидии в полном объеме, указанном в договоре субсидии.</w:t>
      </w:r>
    </w:p>
    <w:p w:rsidR="002E1273" w:rsidRDefault="002E1273">
      <w:pPr>
        <w:pStyle w:val="ConsPlusNormal"/>
        <w:spacing w:before="220"/>
        <w:ind w:firstLine="540"/>
        <w:jc w:val="both"/>
      </w:pPr>
      <w:bookmarkStart w:id="57" w:name="Par341"/>
      <w:bookmarkEnd w:id="57"/>
      <w:r>
        <w:t>69. Возврат субсидии в бюджет города Красноярска осуществляется в случаях, если:</w:t>
      </w:r>
    </w:p>
    <w:p w:rsidR="002E1273" w:rsidRDefault="002E1273">
      <w:pPr>
        <w:pStyle w:val="ConsPlusNormal"/>
        <w:spacing w:before="220"/>
        <w:ind w:firstLine="540"/>
        <w:jc w:val="both"/>
      </w:pPr>
      <w:r>
        <w:t>1) получателем субсидии представлены недостоверные сведения и документы;</w:t>
      </w:r>
    </w:p>
    <w:p w:rsidR="002E1273" w:rsidRDefault="002E1273">
      <w:pPr>
        <w:pStyle w:val="ConsPlusNormal"/>
        <w:spacing w:before="220"/>
        <w:ind w:firstLine="540"/>
        <w:jc w:val="both"/>
      </w:pPr>
      <w:r>
        <w:t>2) в текущем финансовом году в отношении получателя субсидии было принято решение об оказании аналогичной поддержки;</w:t>
      </w:r>
    </w:p>
    <w:p w:rsidR="002E1273" w:rsidRDefault="002E1273">
      <w:pPr>
        <w:pStyle w:val="ConsPlusNormal"/>
        <w:spacing w:before="220"/>
        <w:ind w:firstLine="540"/>
        <w:jc w:val="both"/>
      </w:pPr>
      <w:r>
        <w:t>3) получателем субсидии нарушены условия, установленные при предоставлении субсидии, выявленные в том числе по результатам проверок, проведенных главным распорядителем и органами муниципального финансового контроля;</w:t>
      </w:r>
    </w:p>
    <w:p w:rsidR="002E1273" w:rsidRDefault="002E1273">
      <w:pPr>
        <w:pStyle w:val="ConsPlusNormal"/>
        <w:spacing w:before="220"/>
        <w:ind w:firstLine="540"/>
        <w:jc w:val="both"/>
      </w:pPr>
      <w:r>
        <w:t xml:space="preserve">4) получателем субсидии не представлены документы, указанные в </w:t>
      </w:r>
      <w:hyperlink w:anchor="Par314" w:history="1">
        <w:r>
          <w:rPr>
            <w:color w:val="0000FF"/>
          </w:rPr>
          <w:t>пункте 63</w:t>
        </w:r>
      </w:hyperlink>
      <w:r>
        <w:t xml:space="preserve"> настоящего Положения, которые получатель субсидии должен представить самостоятельно (кроме выписки из ЕГРЮЛ/ЕГРИП), за исключением продления на основании представленных подтверждающих документов (копий документов) сроков представления отчетности на период действия обстоятельств непреодолимой силы в соответствии с </w:t>
      </w:r>
      <w:hyperlink w:anchor="Par353" w:history="1">
        <w:r>
          <w:rPr>
            <w:color w:val="0000FF"/>
          </w:rPr>
          <w:t>пунктом 73</w:t>
        </w:r>
      </w:hyperlink>
      <w:r>
        <w:t xml:space="preserve"> настоящего Положения.</w:t>
      </w:r>
    </w:p>
    <w:p w:rsidR="002E1273" w:rsidRDefault="002E1273">
      <w:pPr>
        <w:pStyle w:val="ConsPlusNormal"/>
        <w:spacing w:before="220"/>
        <w:ind w:firstLine="540"/>
        <w:jc w:val="both"/>
      </w:pPr>
      <w:bookmarkStart w:id="58" w:name="Par346"/>
      <w:bookmarkEnd w:id="58"/>
      <w:r>
        <w:t xml:space="preserve">70. Уполномоченный орган в течение 45 рабочих дней с даты выявления случаев, указанных в </w:t>
      </w:r>
      <w:hyperlink w:anchor="Par341" w:history="1">
        <w:r>
          <w:rPr>
            <w:color w:val="0000FF"/>
          </w:rPr>
          <w:t>пункте 69</w:t>
        </w:r>
      </w:hyperlink>
      <w:r>
        <w:t xml:space="preserve"> настоящего Положения, готовит решение о возврате в бюджет города Красноярска полученной субсидии в размере, установленном </w:t>
      </w:r>
      <w:hyperlink w:anchor="Par340" w:history="1">
        <w:r>
          <w:rPr>
            <w:color w:val="0000FF"/>
          </w:rPr>
          <w:t>пунктом 68</w:t>
        </w:r>
      </w:hyperlink>
      <w:r>
        <w:t xml:space="preserve"> настоящего Положения.</w:t>
      </w:r>
    </w:p>
    <w:p w:rsidR="002E1273" w:rsidRDefault="002E1273">
      <w:pPr>
        <w:pStyle w:val="ConsPlusNormal"/>
        <w:spacing w:before="220"/>
        <w:ind w:firstLine="540"/>
        <w:jc w:val="both"/>
      </w:pPr>
      <w:r>
        <w:t>Решение о возврате субсидии оформляется правовым актом администрации города.</w:t>
      </w:r>
    </w:p>
    <w:p w:rsidR="002E1273" w:rsidRDefault="002E1273">
      <w:pPr>
        <w:pStyle w:val="ConsPlusNormal"/>
        <w:spacing w:before="220"/>
        <w:ind w:firstLine="540"/>
        <w:jc w:val="both"/>
      </w:pPr>
      <w:bookmarkStart w:id="59" w:name="Par348"/>
      <w:bookmarkEnd w:id="59"/>
      <w:r>
        <w:t>71. Уполномоченный орган в течение 5 рабочих дней с даты подписания правового акта администрации города, содержащего решение о возврате субсидии, письменно почтовым отправлением с уведомлением о вручении по адресу, указанному в договоре субсидии, уведомляет получателя субсидии о возврате субсидии на основании принятого решения о возврате субсидии с приложением его копии.</w:t>
      </w:r>
    </w:p>
    <w:p w:rsidR="002E1273" w:rsidRDefault="002E1273">
      <w:pPr>
        <w:pStyle w:val="ConsPlusNormal"/>
        <w:spacing w:before="220"/>
        <w:ind w:firstLine="540"/>
        <w:jc w:val="both"/>
      </w:pPr>
      <w:bookmarkStart w:id="60" w:name="Par349"/>
      <w:bookmarkEnd w:id="60"/>
      <w:r>
        <w:t xml:space="preserve">72. Получатель субсидии в течение 20 рабочих дней, следующих за датой отправки письменного уведомления о возврате субсидии, указанной в </w:t>
      </w:r>
      <w:hyperlink w:anchor="Par348" w:history="1">
        <w:r>
          <w:rPr>
            <w:color w:val="0000FF"/>
          </w:rPr>
          <w:t>пункте 71</w:t>
        </w:r>
      </w:hyperlink>
      <w:r>
        <w:t xml:space="preserve"> настоящего Положения, обязан произвести возврат полученной субсидии на лицевой счет главного распорядителя.</w:t>
      </w:r>
    </w:p>
    <w:p w:rsidR="002E1273" w:rsidRDefault="002E1273">
      <w:pPr>
        <w:pStyle w:val="ConsPlusNormal"/>
        <w:spacing w:before="220"/>
        <w:ind w:firstLine="540"/>
        <w:jc w:val="both"/>
      </w:pPr>
      <w:r>
        <w:t>Главный распорядитель возвращает указанные средства в бюджет города в течение трех рабочих дней с даты их зачисления на лицевой счет.</w:t>
      </w:r>
    </w:p>
    <w:p w:rsidR="002E1273" w:rsidRDefault="002E1273">
      <w:pPr>
        <w:pStyle w:val="ConsPlusNormal"/>
        <w:spacing w:before="220"/>
        <w:ind w:firstLine="540"/>
        <w:jc w:val="both"/>
      </w:pPr>
      <w:r>
        <w:t xml:space="preserve">В случае если получатель субсидии не возвратил субсидию в установленный срок или возвратил ее не в полном объеме, главный распорядитель в течение 23 рабочих дней с даты истечения срока, установленного получателю для возврата субсидии, обращается в суд с заявлением о взыскании перечисленных средств субсидии в бюджет города в соответствии с законодательством Российской </w:t>
      </w:r>
      <w:r>
        <w:lastRenderedPageBreak/>
        <w:t>Федерации.</w:t>
      </w:r>
    </w:p>
    <w:p w:rsidR="002E1273" w:rsidRDefault="002E1273">
      <w:pPr>
        <w:pStyle w:val="ConsPlusNormal"/>
        <w:spacing w:before="220"/>
        <w:ind w:firstLine="540"/>
        <w:jc w:val="both"/>
      </w:pPr>
      <w:r>
        <w:t>При отказе получателя субсидии от возврата суммы полученной субсидии в бюджет города взыскание производится в судебном порядке, установленном действующим законодательством Российской Федерации.</w:t>
      </w:r>
    </w:p>
    <w:p w:rsidR="002E1273" w:rsidRDefault="002E1273">
      <w:pPr>
        <w:pStyle w:val="ConsPlusNormal"/>
        <w:spacing w:before="220"/>
        <w:ind w:firstLine="540"/>
        <w:jc w:val="both"/>
      </w:pPr>
      <w:bookmarkStart w:id="61" w:name="Par353"/>
      <w:bookmarkEnd w:id="61"/>
      <w:r>
        <w:t xml:space="preserve">73. Основаниями для неприменения требований, установленных </w:t>
      </w:r>
      <w:hyperlink w:anchor="Par340" w:history="1">
        <w:r>
          <w:rPr>
            <w:color w:val="0000FF"/>
          </w:rPr>
          <w:t>пунктами 68</w:t>
        </w:r>
      </w:hyperlink>
      <w:r>
        <w:t xml:space="preserve"> - </w:t>
      </w:r>
      <w:hyperlink w:anchor="Par349" w:history="1">
        <w:r>
          <w:rPr>
            <w:color w:val="0000FF"/>
          </w:rPr>
          <w:t>72</w:t>
        </w:r>
      </w:hyperlink>
      <w:r>
        <w:t xml:space="preserve"> настоящего Положения, включаемыми в договор субсидии, являются следующие обстоятельства непреодолимой силы, вследствие возникновения которых соблюдение условий предоставления субсидии, в том числе исполнение обязательств по достижению результата предоставления субсидии, является невозможным: пожар, стихийные бедствия, война, военные действия, военные операции любого характера, блокады, забастовки, гражданские волнения, массовые беспорядки, революции, задержки вследствие аварии или неблагоприятных погодных условий, эпидемии, пандемии, чрезвычайные ситуации, в том числе в сфере здравоохранения, действия органов государственной власти, вступление в действие законодательных актов и распоряжений государственных органов, прямо или косвенно запрещающих указанные в договоре субсидии виды деятельности и (или) препятствующих осуществлению получателем субсидии своих обязательств по договору субсидии.</w:t>
      </w:r>
    </w:p>
    <w:p w:rsidR="002E1273" w:rsidRDefault="002E1273">
      <w:pPr>
        <w:pStyle w:val="ConsPlusNormal"/>
        <w:spacing w:before="220"/>
        <w:ind w:firstLine="540"/>
        <w:jc w:val="both"/>
      </w:pPr>
      <w:r>
        <w:t>74. Иная ответственность за нарушение условий и порядка предоставления субсидии получателем субсидии устанавливается в соответствии с законодательством Российской Федерации.</w:t>
      </w:r>
    </w:p>
    <w:p w:rsidR="002E1273" w:rsidRDefault="002E1273">
      <w:pPr>
        <w:pStyle w:val="ConsPlusNormal"/>
        <w:jc w:val="both"/>
      </w:pPr>
    </w:p>
    <w:p w:rsidR="0030664B" w:rsidRDefault="0030664B">
      <w:pPr>
        <w:rPr>
          <w:rFonts w:ascii="Calibri" w:eastAsiaTheme="minorEastAsia" w:hAnsi="Calibri" w:cs="Calibri"/>
          <w:lang w:eastAsia="ru-RU"/>
        </w:rPr>
      </w:pPr>
      <w:r>
        <w:br w:type="page"/>
      </w:r>
    </w:p>
    <w:p w:rsidR="002E1273" w:rsidRDefault="002E1273" w:rsidP="009B6FDD">
      <w:pPr>
        <w:pStyle w:val="ConsPlusNormal"/>
        <w:ind w:left="6237"/>
        <w:outlineLvl w:val="1"/>
      </w:pPr>
      <w:r>
        <w:lastRenderedPageBreak/>
        <w:t>Приложение 1</w:t>
      </w:r>
    </w:p>
    <w:p w:rsidR="00EB74DF" w:rsidRDefault="00EB74DF" w:rsidP="00EB74DF">
      <w:pPr>
        <w:pStyle w:val="ConsPlusNormal"/>
        <w:ind w:left="6237"/>
        <w:jc w:val="both"/>
      </w:pPr>
      <w:r>
        <w:t>к Положению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rsidP="009B6FDD">
      <w:pPr>
        <w:pStyle w:val="ConsPlusNormal"/>
        <w:ind w:left="6237"/>
      </w:pPr>
    </w:p>
    <w:p w:rsidR="00EB74DF" w:rsidRDefault="00EB74DF" w:rsidP="009B6FDD">
      <w:pPr>
        <w:pStyle w:val="ConsPlusNormal"/>
        <w:ind w:left="6237"/>
      </w:pPr>
    </w:p>
    <w:p w:rsidR="002E1273" w:rsidRDefault="002E1273">
      <w:pPr>
        <w:pStyle w:val="ConsPlusNormal"/>
        <w:jc w:val="center"/>
      </w:pPr>
      <w:bookmarkStart w:id="62" w:name="Par376"/>
      <w:bookmarkEnd w:id="62"/>
      <w:r>
        <w:t>ЗАЯВКА</w:t>
      </w:r>
    </w:p>
    <w:p w:rsidR="002E1273" w:rsidRDefault="002E1273">
      <w:pPr>
        <w:pStyle w:val="ConsPlusNormal"/>
        <w:jc w:val="center"/>
      </w:pPr>
      <w:r>
        <w:t>на предоставление субсидии</w:t>
      </w:r>
    </w:p>
    <w:p w:rsidR="002E1273" w:rsidRDefault="002E1273">
      <w:pPr>
        <w:pStyle w:val="ConsPlusNormal"/>
        <w:jc w:val="both"/>
      </w:pPr>
    </w:p>
    <w:p w:rsidR="002E1273" w:rsidRDefault="002E1273">
      <w:pPr>
        <w:pStyle w:val="ConsPlusNormal"/>
        <w:ind w:firstLine="540"/>
        <w:jc w:val="both"/>
      </w:pPr>
      <w:r>
        <w:t>Прошу предоставить субсидию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spacing w:before="220"/>
        <w:ind w:firstLine="540"/>
        <w:jc w:val="both"/>
      </w:pPr>
      <w:r>
        <w:t>С условиями проведения конкурса и предоставления субсидии ознакомлен и согласен.</w:t>
      </w:r>
    </w:p>
    <w:p w:rsidR="002E1273" w:rsidRDefault="002E1273">
      <w:pPr>
        <w:pStyle w:val="ConsPlusNormal"/>
        <w:spacing w:before="220"/>
        <w:ind w:firstLine="540"/>
        <w:jc w:val="both"/>
      </w:pPr>
      <w:r>
        <w:t>Размер испрашиваемой субсидии _____________________ рублей.</w:t>
      </w:r>
    </w:p>
    <w:p w:rsidR="002E1273" w:rsidRDefault="002E1273">
      <w:pPr>
        <w:pStyle w:val="ConsPlusNormal"/>
        <w:jc w:val="both"/>
      </w:pPr>
    </w:p>
    <w:p w:rsidR="002E1273" w:rsidRDefault="002E1273">
      <w:pPr>
        <w:pStyle w:val="ConsPlusNormal"/>
        <w:jc w:val="center"/>
        <w:outlineLvl w:val="2"/>
      </w:pPr>
      <w:r>
        <w:t>1. Информация о заявителе</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Полное наименование юридического лица, Ф.И.О.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Адрес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Адрес регистрации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Адрес места осуществления деятельности</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Контактные данные (телефон, e-</w:t>
            </w:r>
            <w:proofErr w:type="spellStart"/>
            <w:r>
              <w:t>mail</w:t>
            </w:r>
            <w:proofErr w:type="spellEnd"/>
            <w:r>
              <w:t>, контактное лицо)</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ИНН/КПП</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Виды предпринимательской деятельности, фактически осуществляемые на территории города Красноярска</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Сведения о лице, имеющем право без доверенности действовать от имени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Сведения об участниках (учредителях)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Сведения о членах коллегиального исполнительного органа (единоличного исполнительного органа)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Сведения о главном бухгалтере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Фамилия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Имя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Дата рождения (число. месяц. год)</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Документ, удостоверяющий личность (серия, номер, когда и кем выдан документ)</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6803"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226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center"/>
        <w:outlineLvl w:val="2"/>
      </w:pPr>
      <w:r>
        <w:t>2. Достигнутый результат и выполнение условий</w:t>
      </w:r>
    </w:p>
    <w:p w:rsidR="002E1273" w:rsidRDefault="002E1273">
      <w:pPr>
        <w:pStyle w:val="ConsPlusNormal"/>
        <w:jc w:val="center"/>
      </w:pPr>
      <w:r>
        <w:t>предоставления субсидии</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939"/>
        <w:gridCol w:w="1924"/>
        <w:gridCol w:w="1924"/>
        <w:gridCol w:w="1309"/>
        <w:gridCol w:w="1924"/>
      </w:tblGrid>
      <w:tr w:rsidR="002E1273">
        <w:tc>
          <w:tcPr>
            <w:tcW w:w="45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lastRenderedPageBreak/>
              <w:t>N п/п</w:t>
            </w:r>
          </w:p>
        </w:tc>
        <w:tc>
          <w:tcPr>
            <w:tcW w:w="1939"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w:t>
            </w:r>
          </w:p>
        </w:tc>
        <w:tc>
          <w:tcPr>
            <w:tcW w:w="7081"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Фактическое значение (календарный год):</w:t>
            </w:r>
          </w:p>
        </w:tc>
      </w:tr>
      <w:tr w:rsidR="002E1273">
        <w:tc>
          <w:tcPr>
            <w:tcW w:w="45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93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1-й год, предшествующий году подачи пакета документов</w:t>
            </w: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2-й год, предшествующий году подачи пакета документов</w:t>
            </w: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год до даты подачи пакета документов</w:t>
            </w: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состоянию на начало года подачи пакета документов или за год, предшествующий году подачи пакета документов</w:t>
            </w: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193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w:t>
            </w:r>
          </w:p>
        </w:tc>
        <w:tc>
          <w:tcPr>
            <w:tcW w:w="19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Объем привлеченных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(тыс. рублей) </w:t>
            </w:r>
            <w:hyperlink w:anchor="Par506" w:history="1">
              <w:r>
                <w:rPr>
                  <w:color w:val="0000FF"/>
                </w:rPr>
                <w:t>&lt;1&gt;</w:t>
              </w:r>
            </w:hyperlink>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w:t>
            </w:r>
          </w:p>
        </w:tc>
        <w:tc>
          <w:tcPr>
            <w:tcW w:w="19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Осуществление (</w:t>
            </w:r>
            <w:proofErr w:type="spellStart"/>
            <w:r>
              <w:t>непрекращение</w:t>
            </w:r>
            <w:proofErr w:type="spellEnd"/>
            <w:r>
              <w:t>) деятельности (да)</w:t>
            </w: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w:t>
            </w:r>
          </w:p>
        </w:tc>
        <w:tc>
          <w:tcPr>
            <w:tcW w:w="19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Среднесписочная численность работников (человек) </w:t>
            </w:r>
            <w:hyperlink w:anchor="Par507" w:history="1">
              <w:r>
                <w:rPr>
                  <w:color w:val="0000FF"/>
                </w:rPr>
                <w:t>&lt;2&gt;</w:t>
              </w:r>
            </w:hyperlink>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w:t>
            </w:r>
          </w:p>
        </w:tc>
        <w:tc>
          <w:tcPr>
            <w:tcW w:w="19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Численность работников (человек) </w:t>
            </w:r>
            <w:hyperlink w:anchor="Par508" w:history="1">
              <w:r>
                <w:rPr>
                  <w:color w:val="0000FF"/>
                </w:rPr>
                <w:t>&lt;3&gt;</w:t>
              </w:r>
            </w:hyperlink>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2E1273" w:rsidRDefault="002E1273">
      <w:pPr>
        <w:pStyle w:val="ConsPlusNormal"/>
        <w:spacing w:before="220"/>
        <w:ind w:firstLine="540"/>
        <w:jc w:val="both"/>
      </w:pPr>
      <w:bookmarkStart w:id="63" w:name="Par506"/>
      <w:bookmarkEnd w:id="63"/>
      <w:r>
        <w:t xml:space="preserve">&lt;1&gt; Значения достигнутого результата указывается в соответствии с положениями, установленными </w:t>
      </w:r>
      <w:hyperlink w:anchor="Par69" w:history="1">
        <w:r>
          <w:rPr>
            <w:color w:val="0000FF"/>
          </w:rPr>
          <w:t>подпунктом 11 пункта 3</w:t>
        </w:r>
      </w:hyperlink>
      <w:r>
        <w:t xml:space="preserve">, </w:t>
      </w:r>
      <w:hyperlink w:anchor="Par279" w:history="1">
        <w:r>
          <w:rPr>
            <w:color w:val="0000FF"/>
          </w:rPr>
          <w:t>пунктом 47</w:t>
        </w:r>
      </w:hyperlink>
      <w:r>
        <w:t xml:space="preserve">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w:t>
      </w:r>
    </w:p>
    <w:p w:rsidR="002E1273" w:rsidRDefault="002E1273">
      <w:pPr>
        <w:pStyle w:val="ConsPlusNormal"/>
        <w:spacing w:before="220"/>
        <w:ind w:firstLine="540"/>
        <w:jc w:val="both"/>
      </w:pPr>
      <w:bookmarkStart w:id="64" w:name="Par507"/>
      <w:bookmarkEnd w:id="64"/>
      <w:r>
        <w:t xml:space="preserve">&lt;2&gt; Значения условия соответствуют данным формы расчета по страховым взносам за отчетный период (для субъекта малого и среднего предпринимательства, имеющего работников и являющегося </w:t>
      </w:r>
      <w:r>
        <w:lastRenderedPageBreak/>
        <w:t xml:space="preserve">работодателем); "1" единице (для индивидуального предпринимателя, не имеющего работников и не являющегося работодателем) в соответствии с </w:t>
      </w:r>
      <w:hyperlink w:anchor="Par282" w:history="1">
        <w:r>
          <w:rPr>
            <w:color w:val="0000FF"/>
          </w:rPr>
          <w:t>пунктом 48</w:t>
        </w:r>
      </w:hyperlink>
      <w:r>
        <w:t xml:space="preserve"> Положения.</w:t>
      </w:r>
    </w:p>
    <w:p w:rsidR="002E1273" w:rsidRDefault="002E1273">
      <w:pPr>
        <w:pStyle w:val="ConsPlusNormal"/>
        <w:spacing w:before="220"/>
        <w:ind w:firstLine="540"/>
        <w:jc w:val="both"/>
      </w:pPr>
      <w:bookmarkStart w:id="65" w:name="Par508"/>
      <w:bookmarkEnd w:id="65"/>
      <w:r>
        <w:t xml:space="preserve">&lt;3&gt; Значения условия соответствуют количеству списочной (фактической) численности работников за отчетный период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 в соответствии с </w:t>
      </w:r>
      <w:hyperlink w:anchor="Par282" w:history="1">
        <w:r>
          <w:rPr>
            <w:color w:val="0000FF"/>
          </w:rPr>
          <w:t>пунктом 48</w:t>
        </w:r>
      </w:hyperlink>
      <w:r>
        <w:t xml:space="preserve"> Положения.</w:t>
      </w:r>
    </w:p>
    <w:p w:rsidR="002E1273" w:rsidRDefault="002E1273">
      <w:pPr>
        <w:pStyle w:val="ConsPlusNormal"/>
        <w:jc w:val="both"/>
      </w:pPr>
    </w:p>
    <w:p w:rsidR="002E1273" w:rsidRDefault="002E1273">
      <w:pPr>
        <w:pStyle w:val="ConsPlusNormal"/>
        <w:jc w:val="center"/>
        <w:outlineLvl w:val="2"/>
      </w:pPr>
      <w:r>
        <w:t>3. Финансово-экономические показатели деятельности заявителя</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835"/>
        <w:gridCol w:w="2835"/>
        <w:gridCol w:w="2835"/>
      </w:tblGrid>
      <w:tr w:rsidR="002E1273">
        <w:tc>
          <w:tcPr>
            <w:tcW w:w="567"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N п/п</w:t>
            </w:r>
          </w:p>
        </w:tc>
        <w:tc>
          <w:tcPr>
            <w:tcW w:w="2835"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 показателя</w:t>
            </w:r>
          </w:p>
        </w:tc>
        <w:tc>
          <w:tcPr>
            <w:tcW w:w="5670"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Фактическое значение:</w:t>
            </w:r>
          </w:p>
        </w:tc>
      </w:tr>
      <w:tr w:rsidR="002E1273">
        <w:tc>
          <w:tcPr>
            <w:tcW w:w="567"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финансовый год, предшествующий году подачи пакета документов</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текущий финансовый год до даты подачи пакета документов</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Доходы, тыс. рублей (стр. 1.1 + стр. 1.2)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1.1</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выручка от реализации товаров, работ, услуг без учета НДС,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прочие доходы,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Из строки 1.1 объем товарооборота без учета НДС,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Из строки 2 объем товарооборота продукции товаропроизводителей Красноярского края без учета НДС,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Затраты на производство и сбыт товаров, выполнение работ, оказание услуг,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5</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Чистая прибыль (убыток),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6</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Рентабельность, % (стр. 5 / стр. 1.1 x 100%)</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7</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8</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Собственные средства,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9</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Заемные средства (стр. 9.1 + стр. 9.2):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9.1</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долгосрочные кредиты и займы,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9.2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краткосрочные кредиты и займы,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10</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Кредиторская задолженность,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11</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Дебиторская задолженность, тыс.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Работники у заявителя, являющегося работодателем (стр. 12.1 + стр. 12.2 + стр. 12.3):</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12.1</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работники, с которыми заключен трудовой договор на неопределенный срок, человек</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12.2</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работники, с которыми заключен срочный трудовой договор, человек</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12.3</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работники на иных условиях, человек</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13</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Величина среднемесячной заработной платы работников, привлекаемых в результате реализации инвестиционных проектов, в расчете на одного работника (без внешних совместителей), 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14</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Минимальный размер оплаты труда, увеличенный на районный коэффициент и процентную надбавку, начисляемую в связи с работой в местностях с особыми климатическими условиями, установленные для города Красноярска, на территории которого реализуются инвестиционные проекты, </w:t>
            </w:r>
            <w:r>
              <w:lastRenderedPageBreak/>
              <w:t>рублей</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15</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Значение коэффициента средней заработной платы работников, определяемый как отношение значения в строке 13 к значению в строке 14</w:t>
            </w: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7809BB" w:rsidRPr="007809BB" w:rsidRDefault="007809BB" w:rsidP="007809BB">
      <w:pPr>
        <w:widowControl w:val="0"/>
        <w:autoSpaceDE w:val="0"/>
        <w:autoSpaceDN w:val="0"/>
        <w:adjustRightInd w:val="0"/>
        <w:spacing w:after="0" w:line="192" w:lineRule="auto"/>
        <w:jc w:val="center"/>
        <w:rPr>
          <w:rFonts w:cstheme="minorHAnsi"/>
        </w:rPr>
      </w:pPr>
      <w:r w:rsidRPr="007809BB">
        <w:rPr>
          <w:rFonts w:cstheme="minorHAnsi"/>
        </w:rPr>
        <w:t xml:space="preserve">4. Заявитель в случае получения субсидии принимает обязательства </w:t>
      </w:r>
    </w:p>
    <w:p w:rsidR="007809BB" w:rsidRPr="007809BB" w:rsidRDefault="007809BB" w:rsidP="007809BB">
      <w:pPr>
        <w:widowControl w:val="0"/>
        <w:autoSpaceDE w:val="0"/>
        <w:autoSpaceDN w:val="0"/>
        <w:adjustRightInd w:val="0"/>
        <w:spacing w:after="0" w:line="192" w:lineRule="auto"/>
        <w:jc w:val="center"/>
        <w:rPr>
          <w:rFonts w:cstheme="minorHAnsi"/>
        </w:rPr>
      </w:pPr>
      <w:r w:rsidRPr="007809BB">
        <w:rPr>
          <w:rFonts w:cstheme="minorHAnsi"/>
        </w:rPr>
        <w:t>по исполнению условий предоставления субсидии</w:t>
      </w:r>
    </w:p>
    <w:p w:rsidR="007809BB" w:rsidRPr="007809BB" w:rsidRDefault="007809BB" w:rsidP="007809BB">
      <w:pPr>
        <w:widowControl w:val="0"/>
        <w:autoSpaceDE w:val="0"/>
        <w:autoSpaceDN w:val="0"/>
        <w:adjustRightInd w:val="0"/>
        <w:spacing w:after="0" w:line="240" w:lineRule="auto"/>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 xml:space="preserve">4.1. По сохранению численности работников, фактически достигнутой по состоянию на 1 января года получения субсидии (человек), в размере не менее 100 процентов среднесписочной численности работников </w:t>
      </w:r>
      <w:r w:rsidRPr="007809BB">
        <w:rPr>
          <w:rFonts w:cstheme="minorHAnsi"/>
          <w:lang w:eastAsia="ru-RU"/>
        </w:rPr>
        <w:t xml:space="preserve">в расчете по страховым взносам за финансовый год, предшествующий году получения субсидии (для субъекта малого и среднего предпринимательства, имеющего работников и являющегося работодателем); «1» единице (для </w:t>
      </w:r>
      <w:r w:rsidRPr="007809BB">
        <w:rPr>
          <w:rFonts w:cstheme="minorHAnsi"/>
        </w:rPr>
        <w:t>индивидуального предпринимателя, не имеющего работников и не являющегося работодателем), в том числе:</w:t>
      </w:r>
    </w:p>
    <w:p w:rsidR="007809BB" w:rsidRPr="007809BB" w:rsidRDefault="007809BB" w:rsidP="007809BB">
      <w:pPr>
        <w:autoSpaceDE w:val="0"/>
        <w:autoSpaceDN w:val="0"/>
        <w:adjustRightInd w:val="0"/>
        <w:spacing w:after="0" w:line="242" w:lineRule="auto"/>
        <w:ind w:firstLine="709"/>
        <w:jc w:val="both"/>
        <w:rPr>
          <w:rFonts w:cstheme="minorHAnsi"/>
        </w:rPr>
      </w:pPr>
      <w:r w:rsidRPr="007809BB">
        <w:rPr>
          <w:rFonts w:cstheme="minorHAnsi"/>
        </w:rPr>
        <w:t>по состоянию на 31 декабря года получения субсидии;</w:t>
      </w:r>
    </w:p>
    <w:p w:rsidR="007809BB" w:rsidRPr="007809BB" w:rsidRDefault="007809BB" w:rsidP="007809BB">
      <w:pPr>
        <w:autoSpaceDE w:val="0"/>
        <w:autoSpaceDN w:val="0"/>
        <w:adjustRightInd w:val="0"/>
        <w:spacing w:after="0" w:line="240" w:lineRule="auto"/>
        <w:ind w:firstLine="709"/>
        <w:jc w:val="both"/>
        <w:rPr>
          <w:rFonts w:cstheme="minorHAnsi"/>
          <w:lang w:eastAsia="ru-RU"/>
        </w:rPr>
      </w:pPr>
      <w:r w:rsidRPr="007809BB">
        <w:rPr>
          <w:rFonts w:cstheme="minorHAnsi"/>
        </w:rPr>
        <w:t>через 12 месяцев после даты получения субсидии, установленной абзацем вторым подпункта 1 пункта 48 Положения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(далее – Положение)</w:t>
      </w:r>
      <w:r w:rsidRPr="007809BB">
        <w:rPr>
          <w:rFonts w:cstheme="minorHAnsi"/>
          <w:lang w:eastAsia="ru-RU"/>
        </w:rPr>
        <w:t>.</w:t>
      </w:r>
    </w:p>
    <w:p w:rsidR="007809BB" w:rsidRPr="007809BB" w:rsidRDefault="007809BB" w:rsidP="007809BB">
      <w:pPr>
        <w:widowControl w:val="0"/>
        <w:autoSpaceDE w:val="0"/>
        <w:autoSpaceDN w:val="0"/>
        <w:adjustRightInd w:val="0"/>
        <w:spacing w:after="0" w:line="240" w:lineRule="auto"/>
        <w:ind w:firstLine="709"/>
        <w:jc w:val="both"/>
        <w:rPr>
          <w:rFonts w:cstheme="minorHAnsi"/>
          <w:lang w:eastAsia="ru-RU"/>
        </w:rPr>
      </w:pPr>
      <w:r w:rsidRPr="007809BB">
        <w:rPr>
          <w:rFonts w:cstheme="minorHAnsi"/>
        </w:rPr>
        <w:t>4.2. По сохранению значения среднесписочной численности работников (человек) в одном или нескольких отчетных кварталах в течение 12 месяцев после даты получения субсидии, установленной абзацем вторым подпункта 1 пункта 48 Положения, в размере не менее 80 процентов среднесписочной численности работников, фактически достигнутой по состоянию на 1 января получения субсидии (для субъекта малого и среднего предпринимательства, имеющего работников и являющегося работодателем); «1» единице (для индивидуального предпринимателя, не имеющего работников и не являющегося работодателем).</w:t>
      </w:r>
    </w:p>
    <w:p w:rsidR="007809BB" w:rsidRPr="007809BB" w:rsidRDefault="007809BB" w:rsidP="007809BB">
      <w:pPr>
        <w:widowControl w:val="0"/>
        <w:autoSpaceDE w:val="0"/>
        <w:autoSpaceDN w:val="0"/>
        <w:adjustRightInd w:val="0"/>
        <w:spacing w:after="0" w:line="240" w:lineRule="auto"/>
        <w:ind w:firstLine="709"/>
        <w:jc w:val="both"/>
        <w:rPr>
          <w:rFonts w:cstheme="minorHAnsi"/>
          <w:lang w:eastAsia="ru-RU"/>
        </w:rPr>
      </w:pPr>
      <w:r w:rsidRPr="007809BB">
        <w:rPr>
          <w:rFonts w:cstheme="minorHAnsi"/>
        </w:rPr>
        <w:t>4.3. Представлять отчетность в соответствии с требованиями Положения и заключенного договора о предоставлении субсидии</w:t>
      </w:r>
      <w:r w:rsidRPr="007809BB">
        <w:rPr>
          <w:rFonts w:cstheme="minorHAnsi"/>
          <w:lang w:eastAsia="ru-RU"/>
        </w:rPr>
        <w:t>.</w:t>
      </w: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 xml:space="preserve">4.4. Не прекращать осуществление деятельности </w:t>
      </w:r>
      <w:r w:rsidRPr="007809BB">
        <w:rPr>
          <w:rFonts w:cstheme="minorHAnsi"/>
          <w:lang w:eastAsia="ru-RU"/>
        </w:rPr>
        <w:t xml:space="preserve">после даты </w:t>
      </w:r>
      <w:r w:rsidRPr="007809BB">
        <w:rPr>
          <w:rFonts w:cstheme="minorHAnsi"/>
        </w:rPr>
        <w:t xml:space="preserve">получения субсидии, установленной абзацем вторым подпункта 1 пункта 48 Положения (нужное </w:t>
      </w:r>
      <w:r w:rsidRPr="007809BB">
        <w:rPr>
          <w:rFonts w:eastAsiaTheme="minorEastAsia" w:cstheme="minorHAnsi"/>
          <w:lang w:eastAsia="ru-RU"/>
        </w:rPr>
        <w:t>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 конец года получения субсидии;</w:t>
      </w:r>
    </w:p>
    <w:p w:rsidR="007809BB" w:rsidRPr="00F362DF"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в течение 24 месяцев после даты получения субсидии, установленной абзацем вторым подпункта 1 пункта 48 Положения.</w:t>
      </w:r>
    </w:p>
    <w:p w:rsidR="00F362DF" w:rsidRPr="007809BB" w:rsidRDefault="00F362DF" w:rsidP="00F362DF">
      <w:pPr>
        <w:pStyle w:val="ConsPlusNonformat"/>
        <w:tabs>
          <w:tab w:val="left" w:pos="1134"/>
        </w:tabs>
        <w:adjustRightInd/>
        <w:ind w:left="709"/>
        <w:jc w:val="both"/>
        <w:rPr>
          <w:rFonts w:asciiTheme="minorHAnsi" w:hAnsiTheme="minorHAnsi" w:cstheme="minorHAnsi"/>
          <w:sz w:val="22"/>
          <w:szCs w:val="22"/>
        </w:rPr>
      </w:pPr>
    </w:p>
    <w:p w:rsidR="007809BB" w:rsidRPr="007809BB" w:rsidRDefault="007809BB" w:rsidP="007809BB">
      <w:pPr>
        <w:widowControl w:val="0"/>
        <w:autoSpaceDE w:val="0"/>
        <w:autoSpaceDN w:val="0"/>
        <w:adjustRightInd w:val="0"/>
        <w:spacing w:after="0" w:line="240" w:lineRule="auto"/>
        <w:ind w:firstLine="709"/>
        <w:jc w:val="both"/>
        <w:rPr>
          <w:rFonts w:eastAsiaTheme="minorEastAsia" w:cstheme="minorHAnsi"/>
          <w:lang w:eastAsia="ru-RU"/>
        </w:rPr>
      </w:pPr>
      <w:r w:rsidRPr="007809BB">
        <w:rPr>
          <w:rFonts w:cstheme="minorHAnsi"/>
        </w:rPr>
        <w:t xml:space="preserve">4.5. </w:t>
      </w:r>
      <w:r w:rsidRPr="007809BB">
        <w:rPr>
          <w:rFonts w:eastAsiaTheme="minorEastAsia" w:cstheme="minorHAnsi"/>
          <w:lang w:eastAsia="ru-RU"/>
        </w:rPr>
        <w:t xml:space="preserve">Сумму оказанной поддержки направить </w:t>
      </w:r>
      <w:r w:rsidRPr="007809BB">
        <w:rPr>
          <w:rFonts w:cstheme="minorHAnsi"/>
        </w:rPr>
        <w:t xml:space="preserve">на реализацию в приоритетных отраслях инвестиционных проектов, направленных </w:t>
      </w:r>
      <w:r w:rsidRPr="007809BB">
        <w:rPr>
          <w:rFonts w:eastAsiaTheme="minorEastAsia" w:cstheme="minorHAnsi"/>
          <w:lang w:eastAsia="ru-RU"/>
        </w:rPr>
        <w:t>(нужное отметить любым знаком):</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на развитие (модернизацию) действующего производства </w:t>
      </w:r>
      <w:r w:rsidRPr="007809BB">
        <w:rPr>
          <w:rFonts w:asciiTheme="minorHAnsi" w:eastAsiaTheme="minorHAnsi" w:hAnsiTheme="minorHAnsi" w:cstheme="minorHAnsi"/>
          <w:sz w:val="22"/>
          <w:szCs w:val="22"/>
        </w:rPr>
        <w:t xml:space="preserve">продукции (выполнения работ, оказания услуг) по </w:t>
      </w:r>
      <w:r w:rsidRPr="007809BB">
        <w:rPr>
          <w:rFonts w:asciiTheme="minorHAnsi" w:hAnsiTheme="minorHAnsi" w:cstheme="minorHAnsi"/>
          <w:sz w:val="22"/>
          <w:szCs w:val="22"/>
        </w:rPr>
        <w:t>следующим видам экономической деятельности (перечислить в соответствии с ОКВЭД):</w:t>
      </w:r>
    </w:p>
    <w:p w:rsidR="007809BB" w:rsidRPr="007809BB" w:rsidRDefault="007809BB" w:rsidP="007809BB">
      <w:pPr>
        <w:widowControl w:val="0"/>
        <w:autoSpaceDE w:val="0"/>
        <w:autoSpaceDN w:val="0"/>
        <w:adjustRightInd w:val="0"/>
        <w:spacing w:after="0" w:line="240" w:lineRule="auto"/>
        <w:jc w:val="both"/>
        <w:rPr>
          <w:rFonts w:eastAsiaTheme="minorEastAsia" w:cstheme="minorHAnsi"/>
          <w:lang w:eastAsia="ru-RU"/>
        </w:rPr>
      </w:pPr>
      <w:r w:rsidRPr="007809BB">
        <w:rPr>
          <w:rFonts w:eastAsiaTheme="minorEastAsia" w:cstheme="minorHAnsi"/>
          <w:lang w:eastAsia="ru-RU"/>
        </w:rPr>
        <w:t>____________________________________________________________</w:t>
      </w:r>
      <w:r>
        <w:rPr>
          <w:rFonts w:eastAsiaTheme="minorEastAsia" w:cstheme="minorHAnsi"/>
          <w:lang w:val="en-US" w:eastAsia="ru-RU"/>
        </w:rPr>
        <w:t>__________________________</w:t>
      </w:r>
      <w:r w:rsidRPr="007809BB">
        <w:rPr>
          <w:rFonts w:eastAsiaTheme="minorEastAsia" w:cstheme="minorHAnsi"/>
          <w:lang w:eastAsia="ru-RU"/>
        </w:rPr>
        <w:t>_;</w:t>
      </w:r>
    </w:p>
    <w:p w:rsidR="007809BB" w:rsidRPr="007809BB" w:rsidRDefault="007809BB" w:rsidP="007809BB">
      <w:pPr>
        <w:widowControl w:val="0"/>
        <w:autoSpaceDE w:val="0"/>
        <w:autoSpaceDN w:val="0"/>
        <w:adjustRightInd w:val="0"/>
        <w:spacing w:after="0" w:line="240" w:lineRule="auto"/>
        <w:jc w:val="both"/>
        <w:rPr>
          <w:rFonts w:eastAsiaTheme="minorEastAsia" w:cstheme="minorHAnsi"/>
          <w:lang w:eastAsia="ru-RU"/>
        </w:rPr>
      </w:pPr>
      <w:r w:rsidRPr="007809BB">
        <w:rPr>
          <w:rFonts w:eastAsiaTheme="minorEastAsia" w:cstheme="minorHAnsi"/>
          <w:lang w:eastAsia="ru-RU"/>
        </w:rPr>
        <w:t>____________________________________________________________</w:t>
      </w:r>
      <w:r>
        <w:rPr>
          <w:rFonts w:eastAsiaTheme="minorEastAsia" w:cstheme="minorHAnsi"/>
          <w:lang w:val="en-US" w:eastAsia="ru-RU"/>
        </w:rPr>
        <w:t>__________________________</w:t>
      </w:r>
      <w:r w:rsidRPr="007809BB">
        <w:rPr>
          <w:rFonts w:eastAsiaTheme="minorEastAsia" w:cstheme="minorHAnsi"/>
          <w:lang w:eastAsia="ru-RU"/>
        </w:rPr>
        <w:t>_;</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на создание нового </w:t>
      </w:r>
      <w:r w:rsidRPr="007809BB">
        <w:rPr>
          <w:rFonts w:asciiTheme="minorHAnsi" w:eastAsiaTheme="minorHAnsi" w:hAnsiTheme="minorHAnsi" w:cstheme="minorHAnsi"/>
          <w:sz w:val="22"/>
          <w:szCs w:val="22"/>
        </w:rPr>
        <w:t xml:space="preserve">производства продукции (выполнения работ, оказания услуг) по </w:t>
      </w:r>
      <w:r w:rsidRPr="007809BB">
        <w:rPr>
          <w:rFonts w:asciiTheme="minorHAnsi" w:hAnsiTheme="minorHAnsi" w:cstheme="minorHAnsi"/>
          <w:sz w:val="22"/>
          <w:szCs w:val="22"/>
        </w:rPr>
        <w:t>следующим видам экономической деятельности (перечислить в соответствии с ОКВЭД): ________________________________________________________</w:t>
      </w:r>
      <w:r>
        <w:rPr>
          <w:rFonts w:asciiTheme="minorHAnsi" w:hAnsiTheme="minorHAnsi" w:cstheme="minorHAnsi"/>
          <w:sz w:val="22"/>
          <w:szCs w:val="22"/>
        </w:rPr>
        <w:t>_______________________________</w:t>
      </w:r>
    </w:p>
    <w:p w:rsidR="007809BB" w:rsidRPr="007809BB" w:rsidRDefault="007809BB" w:rsidP="007809BB">
      <w:pPr>
        <w:widowControl w:val="0"/>
        <w:autoSpaceDE w:val="0"/>
        <w:autoSpaceDN w:val="0"/>
        <w:adjustRightInd w:val="0"/>
        <w:spacing w:after="0" w:line="240" w:lineRule="auto"/>
        <w:jc w:val="both"/>
        <w:rPr>
          <w:rFonts w:eastAsiaTheme="minorEastAsia" w:cstheme="minorHAnsi"/>
          <w:lang w:eastAsia="ru-RU"/>
        </w:rPr>
      </w:pPr>
      <w:r w:rsidRPr="007809BB">
        <w:rPr>
          <w:rFonts w:eastAsiaTheme="minorEastAsia" w:cstheme="minorHAnsi"/>
          <w:lang w:eastAsia="ru-RU"/>
        </w:rPr>
        <w:t>_____________________________________________________________</w:t>
      </w:r>
      <w:r w:rsidRPr="009B6FDD">
        <w:rPr>
          <w:rFonts w:eastAsiaTheme="minorEastAsia" w:cstheme="minorHAnsi"/>
          <w:lang w:eastAsia="ru-RU"/>
        </w:rPr>
        <w:t>__________________________</w:t>
      </w:r>
      <w:r w:rsidRPr="007809BB">
        <w:rPr>
          <w:rFonts w:eastAsiaTheme="minorEastAsia" w:cstheme="minorHAnsi"/>
          <w:lang w:eastAsia="ru-RU"/>
        </w:rPr>
        <w:t>.</w:t>
      </w:r>
    </w:p>
    <w:p w:rsidR="007809BB" w:rsidRPr="007809BB" w:rsidRDefault="007809BB" w:rsidP="007809BB">
      <w:pPr>
        <w:widowControl w:val="0"/>
        <w:autoSpaceDE w:val="0"/>
        <w:autoSpaceDN w:val="0"/>
        <w:adjustRightInd w:val="0"/>
        <w:spacing w:after="0" w:line="240" w:lineRule="auto"/>
        <w:jc w:val="both"/>
        <w:rPr>
          <w:rFonts w:cstheme="minorHAnsi"/>
        </w:rPr>
      </w:pPr>
    </w:p>
    <w:p w:rsidR="007809BB" w:rsidRPr="007809BB" w:rsidRDefault="007809BB" w:rsidP="007809BB">
      <w:pPr>
        <w:widowControl w:val="0"/>
        <w:autoSpaceDE w:val="0"/>
        <w:autoSpaceDN w:val="0"/>
        <w:adjustRightInd w:val="0"/>
        <w:spacing w:after="0" w:line="240" w:lineRule="auto"/>
        <w:jc w:val="center"/>
        <w:rPr>
          <w:rFonts w:eastAsiaTheme="minorEastAsia" w:cstheme="minorHAnsi"/>
          <w:lang w:eastAsia="ru-RU"/>
        </w:rPr>
      </w:pPr>
      <w:r w:rsidRPr="007809BB">
        <w:rPr>
          <w:rFonts w:cstheme="minorHAnsi"/>
        </w:rPr>
        <w:t xml:space="preserve">5. </w:t>
      </w:r>
      <w:r w:rsidRPr="007809BB">
        <w:rPr>
          <w:rFonts w:eastAsiaTheme="minorEastAsia" w:cstheme="minorHAnsi"/>
          <w:lang w:eastAsia="ru-RU"/>
        </w:rPr>
        <w:t>Заявитель настоящим подтверждает, что:</w:t>
      </w:r>
    </w:p>
    <w:p w:rsidR="007809BB" w:rsidRPr="007809BB" w:rsidRDefault="007809BB" w:rsidP="007809BB">
      <w:pPr>
        <w:widowControl w:val="0"/>
        <w:autoSpaceDE w:val="0"/>
        <w:autoSpaceDN w:val="0"/>
        <w:adjustRightInd w:val="0"/>
        <w:spacing w:after="0" w:line="240" w:lineRule="auto"/>
        <w:jc w:val="both"/>
        <w:rPr>
          <w:rFonts w:eastAsiaTheme="minorEastAsia" w:cstheme="minorHAnsi"/>
          <w:lang w:eastAsia="ru-RU"/>
        </w:rPr>
      </w:pP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lastRenderedPageBreak/>
        <w:t xml:space="preserve">5.1. Зарегистрирован и осуществляет на территории города Красноярска виды предпринимательской деятельности в соответствии с ОКВЭД, </w:t>
      </w:r>
      <w:r w:rsidRPr="007809BB">
        <w:rPr>
          <w:rFonts w:eastAsiaTheme="minorEastAsia" w:cstheme="minorHAnsi"/>
        </w:rPr>
        <w:t xml:space="preserve">за исключением видов деятельности, включенных в </w:t>
      </w:r>
      <w:hyperlink r:id="rId90" w:history="1">
        <w:r w:rsidRPr="007809BB">
          <w:rPr>
            <w:rFonts w:cstheme="minorHAnsi"/>
          </w:rPr>
          <w:t>класс 12 раздела C</w:t>
        </w:r>
      </w:hyperlink>
      <w:r w:rsidRPr="007809BB">
        <w:rPr>
          <w:rFonts w:cstheme="minorHAnsi"/>
        </w:rPr>
        <w:t xml:space="preserve">, </w:t>
      </w:r>
      <w:hyperlink r:id="rId91" w:history="1">
        <w:r w:rsidRPr="007809BB">
          <w:rPr>
            <w:rFonts w:cstheme="minorHAnsi"/>
          </w:rPr>
          <w:t>класс 92 раздела R</w:t>
        </w:r>
      </w:hyperlink>
      <w:r w:rsidRPr="007809BB">
        <w:rPr>
          <w:rFonts w:cstheme="minorHAnsi"/>
        </w:rPr>
        <w:t xml:space="preserve">, </w:t>
      </w:r>
      <w:hyperlink r:id="rId92" w:history="1">
        <w:r w:rsidRPr="007809BB">
          <w:rPr>
            <w:rFonts w:cstheme="minorHAnsi"/>
          </w:rPr>
          <w:t>разделы A</w:t>
        </w:r>
      </w:hyperlink>
      <w:r w:rsidRPr="007809BB">
        <w:rPr>
          <w:rFonts w:cstheme="minorHAnsi"/>
        </w:rPr>
        <w:t xml:space="preserve"> (кроме классов 02, 03), </w:t>
      </w:r>
      <w:hyperlink r:id="rId93" w:history="1">
        <w:r w:rsidRPr="007809BB">
          <w:rPr>
            <w:rFonts w:cstheme="minorHAnsi"/>
          </w:rPr>
          <w:t>B</w:t>
        </w:r>
      </w:hyperlink>
      <w:r w:rsidRPr="007809BB">
        <w:rPr>
          <w:rFonts w:cstheme="minorHAnsi"/>
        </w:rPr>
        <w:t xml:space="preserve">, </w:t>
      </w:r>
      <w:hyperlink r:id="rId94" w:history="1">
        <w:r w:rsidRPr="007809BB">
          <w:rPr>
            <w:rFonts w:cstheme="minorHAnsi"/>
          </w:rPr>
          <w:t>D</w:t>
        </w:r>
      </w:hyperlink>
      <w:r w:rsidRPr="007809BB">
        <w:rPr>
          <w:rFonts w:cstheme="minorHAnsi"/>
        </w:rPr>
        <w:t xml:space="preserve">, </w:t>
      </w:r>
      <w:hyperlink r:id="rId95" w:history="1">
        <w:r w:rsidRPr="007809BB">
          <w:rPr>
            <w:rFonts w:cstheme="minorHAnsi"/>
          </w:rPr>
          <w:t>E</w:t>
        </w:r>
      </w:hyperlink>
      <w:r w:rsidRPr="007809BB">
        <w:rPr>
          <w:rFonts w:cstheme="minorHAnsi"/>
        </w:rPr>
        <w:t xml:space="preserve"> (кроме классов 38, 39), </w:t>
      </w:r>
      <w:hyperlink r:id="rId96" w:history="1">
        <w:r w:rsidRPr="007809BB">
          <w:rPr>
            <w:rFonts w:cstheme="minorHAnsi"/>
          </w:rPr>
          <w:t>G</w:t>
        </w:r>
      </w:hyperlink>
      <w:r w:rsidRPr="007809BB">
        <w:rPr>
          <w:rFonts w:cstheme="minorHAnsi"/>
        </w:rPr>
        <w:t xml:space="preserve">, </w:t>
      </w:r>
      <w:hyperlink r:id="rId97" w:history="1">
        <w:r w:rsidRPr="007809BB">
          <w:rPr>
            <w:rFonts w:cstheme="minorHAnsi"/>
          </w:rPr>
          <w:t>K</w:t>
        </w:r>
      </w:hyperlink>
      <w:r w:rsidRPr="007809BB">
        <w:rPr>
          <w:rFonts w:cstheme="minorHAnsi"/>
        </w:rPr>
        <w:t xml:space="preserve">, </w:t>
      </w:r>
      <w:hyperlink r:id="rId98" w:history="1">
        <w:r w:rsidRPr="007809BB">
          <w:rPr>
            <w:rFonts w:cstheme="minorHAnsi"/>
          </w:rPr>
          <w:t>L</w:t>
        </w:r>
      </w:hyperlink>
      <w:r w:rsidRPr="007809BB">
        <w:rPr>
          <w:rFonts w:cstheme="minorHAnsi"/>
        </w:rPr>
        <w:t xml:space="preserve">, </w:t>
      </w:r>
      <w:hyperlink r:id="rId99" w:history="1">
        <w:r w:rsidRPr="007809BB">
          <w:rPr>
            <w:rFonts w:cstheme="minorHAnsi"/>
          </w:rPr>
          <w:t>M</w:t>
        </w:r>
      </w:hyperlink>
      <w:r w:rsidRPr="007809BB">
        <w:rPr>
          <w:rFonts w:cstheme="minorHAnsi"/>
        </w:rPr>
        <w:t xml:space="preserve">, </w:t>
      </w:r>
      <w:hyperlink r:id="rId100" w:history="1">
        <w:r w:rsidRPr="007809BB">
          <w:rPr>
            <w:rFonts w:cstheme="minorHAnsi"/>
          </w:rPr>
          <w:t>N</w:t>
        </w:r>
      </w:hyperlink>
      <w:r w:rsidRPr="007809BB">
        <w:rPr>
          <w:rFonts w:cstheme="minorHAnsi"/>
        </w:rPr>
        <w:t xml:space="preserve">, </w:t>
      </w:r>
      <w:hyperlink r:id="rId101" w:history="1">
        <w:r w:rsidRPr="007809BB">
          <w:rPr>
            <w:rFonts w:cstheme="minorHAnsi"/>
          </w:rPr>
          <w:t>O</w:t>
        </w:r>
      </w:hyperlink>
      <w:r w:rsidRPr="007809BB">
        <w:rPr>
          <w:rFonts w:cstheme="minorHAnsi"/>
        </w:rPr>
        <w:t xml:space="preserve">, </w:t>
      </w:r>
      <w:hyperlink r:id="rId102" w:history="1">
        <w:r w:rsidRPr="007809BB">
          <w:rPr>
            <w:rFonts w:cstheme="minorHAnsi"/>
          </w:rPr>
          <w:t>S</w:t>
        </w:r>
      </w:hyperlink>
      <w:r w:rsidRPr="007809BB">
        <w:rPr>
          <w:rFonts w:cstheme="minorHAnsi"/>
        </w:rPr>
        <w:t xml:space="preserve"> (кроме группы 96.04), </w:t>
      </w:r>
      <w:hyperlink r:id="rId103" w:history="1">
        <w:r w:rsidRPr="007809BB">
          <w:rPr>
            <w:rFonts w:cstheme="minorHAnsi"/>
          </w:rPr>
          <w:t>T</w:t>
        </w:r>
      </w:hyperlink>
      <w:r w:rsidRPr="007809BB">
        <w:rPr>
          <w:rFonts w:cstheme="minorHAnsi"/>
        </w:rPr>
        <w:t xml:space="preserve">, </w:t>
      </w:r>
      <w:hyperlink r:id="rId104" w:history="1">
        <w:r w:rsidRPr="007809BB">
          <w:rPr>
            <w:rFonts w:cstheme="minorHAnsi"/>
          </w:rPr>
          <w:t>U</w:t>
        </w:r>
      </w:hyperlink>
      <w:r w:rsidRPr="007809BB">
        <w:rPr>
          <w:rFonts w:cstheme="minorHAnsi"/>
        </w:rPr>
        <w:t>.</w:t>
      </w:r>
    </w:p>
    <w:p w:rsidR="00F362DF" w:rsidRDefault="00F362DF" w:rsidP="007809BB">
      <w:pPr>
        <w:widowControl w:val="0"/>
        <w:autoSpaceDE w:val="0"/>
        <w:autoSpaceDN w:val="0"/>
        <w:adjustRightInd w:val="0"/>
        <w:spacing w:after="0" w:line="240" w:lineRule="auto"/>
        <w:ind w:firstLine="709"/>
        <w:jc w:val="both"/>
        <w:rPr>
          <w:rFonts w:cstheme="minorHAnsi"/>
        </w:rPr>
      </w:pP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5.2. Состоит в Едином реестре субъектов малого и среднего предпринимательства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состоит;</w:t>
      </w:r>
    </w:p>
    <w:p w:rsidR="007809BB" w:rsidRPr="007809BB" w:rsidRDefault="007809BB" w:rsidP="007809BB">
      <w:pPr>
        <w:pStyle w:val="ConsPlusNonformat"/>
        <w:numPr>
          <w:ilvl w:val="0"/>
          <w:numId w:val="1"/>
        </w:numPr>
        <w:tabs>
          <w:tab w:val="left" w:pos="1134"/>
        </w:tabs>
        <w:adjustRightInd/>
        <w:spacing w:line="23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состоит</w:t>
      </w:r>
      <w:r w:rsidRPr="007809BB">
        <w:rPr>
          <w:rFonts w:asciiTheme="minorHAnsi" w:eastAsiaTheme="minorHAnsi" w:hAnsiTheme="minorHAnsi" w:cstheme="minorHAnsi"/>
          <w:sz w:val="22"/>
          <w:szCs w:val="22"/>
        </w:rPr>
        <w:t>.</w:t>
      </w:r>
    </w:p>
    <w:p w:rsidR="00F362DF" w:rsidRDefault="00F362DF" w:rsidP="007809BB">
      <w:pPr>
        <w:widowControl w:val="0"/>
        <w:autoSpaceDE w:val="0"/>
        <w:autoSpaceDN w:val="0"/>
        <w:adjustRightInd w:val="0"/>
        <w:spacing w:after="0" w:line="240" w:lineRule="auto"/>
        <w:ind w:firstLine="709"/>
        <w:jc w:val="both"/>
        <w:rPr>
          <w:rFonts w:cstheme="minorHAnsi"/>
        </w:rPr>
      </w:pPr>
    </w:p>
    <w:p w:rsidR="007809BB" w:rsidRPr="007809BB" w:rsidRDefault="007809BB" w:rsidP="007809BB">
      <w:pPr>
        <w:widowControl w:val="0"/>
        <w:autoSpaceDE w:val="0"/>
        <w:autoSpaceDN w:val="0"/>
        <w:adjustRightInd w:val="0"/>
        <w:spacing w:after="0" w:line="240" w:lineRule="auto"/>
        <w:ind w:firstLine="709"/>
        <w:jc w:val="both"/>
        <w:rPr>
          <w:rFonts w:eastAsiaTheme="minorEastAsia" w:cstheme="minorHAnsi"/>
          <w:lang w:eastAsia="ru-RU"/>
        </w:rPr>
      </w:pPr>
      <w:r w:rsidRPr="007809BB">
        <w:rPr>
          <w:rFonts w:cstheme="minorHAnsi"/>
        </w:rPr>
        <w:t xml:space="preserve">5.3. </w:t>
      </w:r>
      <w:r w:rsidRPr="007809BB">
        <w:rPr>
          <w:rFonts w:eastAsiaTheme="minorEastAsia" w:cstheme="minorHAnsi"/>
          <w:lang w:eastAsia="ru-RU"/>
        </w:rPr>
        <w:t>Применяет систему налогообложения (нужное отметить любым знаком):</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общая система налогообложения (ОСН);</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упрощенная (УСН);</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патентная (ПСН);</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налог на профессиональный доход (НПД)</w:t>
      </w:r>
      <w:r w:rsidRPr="007809BB">
        <w:rPr>
          <w:rFonts w:asciiTheme="minorHAnsi" w:eastAsiaTheme="minorHAnsi" w:hAnsiTheme="minorHAnsi" w:cstheme="minorHAnsi"/>
          <w:sz w:val="22"/>
          <w:szCs w:val="22"/>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единый сельскохозяйственный налог для сельскохозяйственных производителей (ЕСН)</w:t>
      </w:r>
      <w:r w:rsidRPr="007809BB">
        <w:rPr>
          <w:rFonts w:asciiTheme="minorHAnsi" w:hAnsiTheme="minorHAnsi" w:cstheme="minorHAnsi"/>
          <w:sz w:val="22"/>
          <w:szCs w:val="22"/>
        </w:rPr>
        <w:t>.</w:t>
      </w:r>
    </w:p>
    <w:p w:rsidR="00F362DF" w:rsidRDefault="00F362DF" w:rsidP="007809BB">
      <w:pPr>
        <w:widowControl w:val="0"/>
        <w:autoSpaceDE w:val="0"/>
        <w:autoSpaceDN w:val="0"/>
        <w:adjustRightInd w:val="0"/>
        <w:spacing w:after="0" w:line="240" w:lineRule="auto"/>
        <w:ind w:firstLine="709"/>
        <w:jc w:val="both"/>
        <w:rPr>
          <w:rFonts w:cstheme="minorHAnsi"/>
        </w:rPr>
      </w:pP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 xml:space="preserve">5.4. </w:t>
      </w:r>
      <w:r w:rsidRPr="007809BB">
        <w:rPr>
          <w:rFonts w:eastAsiaTheme="minorEastAsia" w:cstheme="minorHAnsi"/>
          <w:lang w:eastAsia="ru-RU"/>
        </w:rPr>
        <w:t>С</w:t>
      </w:r>
      <w:r w:rsidRPr="007809BB">
        <w:rPr>
          <w:rFonts w:cstheme="minorHAnsi"/>
        </w:rPr>
        <w:t>оответствует положениям, установленным статьей 4 Федерального закона от 27.11.2018 № 422-ФЗ «О проведении эксперимента по установлению специального налогового режима «Налог на профессиональный доход», и (или) требованиям, установленным статьей 4 Федерального закона от 24.07.2007 № 209-ФЗ, и является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proofErr w:type="spellStart"/>
      <w:r w:rsidRPr="007809BB">
        <w:rPr>
          <w:rFonts w:asciiTheme="minorHAnsi" w:eastAsiaTheme="minorHAnsi" w:hAnsiTheme="minorHAnsi" w:cstheme="minorHAnsi"/>
          <w:sz w:val="22"/>
          <w:szCs w:val="22"/>
        </w:rPr>
        <w:t>микропредприятием</w:t>
      </w:r>
      <w:proofErr w:type="spellEnd"/>
      <w:r w:rsidRPr="007809BB">
        <w:rPr>
          <w:rFonts w:asciiTheme="minorHAnsi" w:hAnsiTheme="minorHAnsi" w:cstheme="minorHAnsi"/>
          <w:sz w:val="22"/>
          <w:szCs w:val="22"/>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малым предприятием</w:t>
      </w:r>
      <w:r w:rsidRPr="007809BB">
        <w:rPr>
          <w:rFonts w:asciiTheme="minorHAnsi" w:hAnsiTheme="minorHAnsi" w:cstheme="minorHAnsi"/>
          <w:sz w:val="22"/>
          <w:szCs w:val="22"/>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средним предприятием</w:t>
      </w:r>
      <w:r w:rsidRPr="007809BB">
        <w:rPr>
          <w:rFonts w:asciiTheme="minorHAnsi" w:hAnsiTheme="minorHAnsi" w:cstheme="minorHAnsi"/>
          <w:sz w:val="22"/>
          <w:szCs w:val="22"/>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индивидуальным предпринимателем.</w:t>
      </w:r>
    </w:p>
    <w:p w:rsidR="00F362DF" w:rsidRDefault="00F362DF" w:rsidP="007809BB">
      <w:pPr>
        <w:widowControl w:val="0"/>
        <w:autoSpaceDE w:val="0"/>
        <w:autoSpaceDN w:val="0"/>
        <w:adjustRightInd w:val="0"/>
        <w:spacing w:after="0" w:line="240" w:lineRule="auto"/>
        <w:ind w:firstLine="709"/>
        <w:jc w:val="both"/>
        <w:rPr>
          <w:rFonts w:cstheme="minorHAnsi"/>
        </w:rPr>
      </w:pP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 xml:space="preserve">5.5. </w:t>
      </w:r>
      <w:r w:rsidRPr="007809BB">
        <w:rPr>
          <w:rFonts w:eastAsiaTheme="minorEastAsia" w:cstheme="minorHAnsi"/>
          <w:lang w:eastAsia="ru-RU"/>
        </w:rPr>
        <w:t>На</w:t>
      </w:r>
      <w:r w:rsidRPr="007809BB">
        <w:rPr>
          <w:rFonts w:cstheme="minorHAnsi"/>
        </w:rPr>
        <w:t xml:space="preserve"> основании частей 3, 4 статьи 14 Федерального закона от 24.07.2007 № 209-ФЗ:</w:t>
      </w: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1) является кредитной организацией, страховой организацией (кроме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F362DF" w:rsidRDefault="00F362DF" w:rsidP="007809BB">
      <w:pPr>
        <w:widowControl w:val="0"/>
        <w:autoSpaceDE w:val="0"/>
        <w:autoSpaceDN w:val="0"/>
        <w:adjustRightInd w:val="0"/>
        <w:spacing w:after="0" w:line="240" w:lineRule="auto"/>
        <w:ind w:firstLine="709"/>
        <w:jc w:val="both"/>
        <w:rPr>
          <w:rFonts w:cstheme="minorHAnsi"/>
        </w:rPr>
      </w:pP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2) является участником соглашений о разделе продукции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F362DF" w:rsidRDefault="00F362DF" w:rsidP="007809BB">
      <w:pPr>
        <w:widowControl w:val="0"/>
        <w:autoSpaceDE w:val="0"/>
        <w:autoSpaceDN w:val="0"/>
        <w:adjustRightInd w:val="0"/>
        <w:spacing w:after="0" w:line="240" w:lineRule="auto"/>
        <w:ind w:firstLine="709"/>
        <w:jc w:val="both"/>
        <w:rPr>
          <w:rFonts w:cstheme="minorHAnsi"/>
        </w:rPr>
      </w:pPr>
    </w:p>
    <w:p w:rsidR="007809BB" w:rsidRPr="007809BB" w:rsidRDefault="007809BB" w:rsidP="007809BB">
      <w:pPr>
        <w:widowControl w:val="0"/>
        <w:autoSpaceDE w:val="0"/>
        <w:autoSpaceDN w:val="0"/>
        <w:adjustRightInd w:val="0"/>
        <w:spacing w:after="0" w:line="240" w:lineRule="auto"/>
        <w:ind w:firstLine="709"/>
        <w:jc w:val="both"/>
        <w:rPr>
          <w:rFonts w:cstheme="minorHAnsi"/>
        </w:rPr>
      </w:pPr>
      <w:r w:rsidRPr="007809BB">
        <w:rPr>
          <w:rFonts w:cstheme="minorHAnsi"/>
        </w:rPr>
        <w:t>3) осуществляет предпринимательскую деятельность в сфере игорного бизнеса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осуществляет;</w:t>
      </w:r>
    </w:p>
    <w:p w:rsidR="007809BB" w:rsidRPr="007809BB" w:rsidRDefault="007809BB" w:rsidP="007809BB">
      <w:pPr>
        <w:pStyle w:val="ConsPlusNonformat"/>
        <w:numPr>
          <w:ilvl w:val="0"/>
          <w:numId w:val="1"/>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осуществляет;</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4)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5) осуществляет производство и (или) реализацию подакцизных товаров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осуществляет;</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осуществляет;</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lastRenderedPageBreak/>
        <w:t>6) осуществляет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осуществляет;</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осуществляет.</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 xml:space="preserve">5.6. Договоры и (или) иные сделки, подтверждающие фактически произведенные расходы, заключены в соответствии с действующим законодательством (нужное </w:t>
      </w:r>
      <w:r w:rsidRPr="007809BB">
        <w:rPr>
          <w:rFonts w:eastAsiaTheme="minorEastAsia" w:cstheme="minorHAnsi"/>
          <w:lang w:eastAsia="ru-RU"/>
        </w:rPr>
        <w:t>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с юридическими лицами</w:t>
      </w:r>
      <w:r w:rsidRPr="007809BB">
        <w:rPr>
          <w:rFonts w:asciiTheme="minorHAnsi" w:hAnsiTheme="minorHAnsi" w:cstheme="minorHAnsi"/>
          <w:sz w:val="22"/>
          <w:szCs w:val="22"/>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с </w:t>
      </w:r>
      <w:r w:rsidRPr="007809BB">
        <w:rPr>
          <w:rFonts w:asciiTheme="minorHAnsi" w:eastAsiaTheme="minorHAnsi" w:hAnsiTheme="minorHAnsi" w:cstheme="minorHAnsi"/>
          <w:sz w:val="22"/>
          <w:szCs w:val="22"/>
        </w:rPr>
        <w:t>индивидуальными предпринимателями;</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с физическими лицами.</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5.7. Осуществлены затраты по направлениям, установленным пунктом 44 Положения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 xml:space="preserve">на </w:t>
      </w:r>
      <w:r w:rsidRPr="007809BB">
        <w:rPr>
          <w:rFonts w:asciiTheme="minorHAnsi" w:hAnsiTheme="minorHAnsi" w:cstheme="minorHAnsi"/>
          <w:sz w:val="22"/>
          <w:szCs w:val="22"/>
        </w:rPr>
        <w:t>приобретение</w:t>
      </w:r>
      <w:r w:rsidRPr="007809BB">
        <w:rPr>
          <w:rFonts w:asciiTheme="minorHAnsi" w:eastAsiaTheme="minorHAnsi" w:hAnsiTheme="minorHAnsi" w:cstheme="minorHAnsi"/>
          <w:sz w:val="22"/>
          <w:szCs w:val="22"/>
        </w:rPr>
        <w:t xml:space="preserve"> оборудования, </w:t>
      </w:r>
      <w:r w:rsidRPr="007809BB">
        <w:rPr>
          <w:rFonts w:asciiTheme="minorHAnsi" w:hAnsiTheme="minorHAnsi" w:cstheme="minorHAnsi"/>
          <w:sz w:val="22"/>
          <w:szCs w:val="22"/>
        </w:rPr>
        <w:t>его монтаж и пусконаладочные работы;</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 разработку и (или) приобретение прикладного программного обеспечения;</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на </w:t>
      </w:r>
      <w:r w:rsidRPr="007809BB">
        <w:rPr>
          <w:rFonts w:asciiTheme="minorHAnsi" w:eastAsiaTheme="minorHAnsi" w:hAnsiTheme="minorHAnsi" w:cstheme="minorHAnsi"/>
          <w:sz w:val="22"/>
          <w:szCs w:val="22"/>
        </w:rPr>
        <w:t>уплату процентов по кредитам на приобретение оборудования,</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в том числе за счет (</w:t>
      </w:r>
      <w:r w:rsidRPr="007809BB">
        <w:rPr>
          <w:rFonts w:eastAsiaTheme="minorEastAsia" w:cstheme="minorHAnsi"/>
          <w:lang w:eastAsia="ru-RU"/>
        </w:rPr>
        <w:t>нужное 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собственных средств</w:t>
      </w:r>
      <w:r w:rsidRPr="007809BB">
        <w:rPr>
          <w:rFonts w:asciiTheme="minorHAnsi" w:hAnsiTheme="minorHAnsi" w:cstheme="minorHAnsi"/>
          <w:sz w:val="22"/>
          <w:szCs w:val="22"/>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привлеченных средств, предоставляемых на условиях платности и возвратности кредитными организациями.</w:t>
      </w:r>
    </w:p>
    <w:p w:rsidR="00F362DF" w:rsidRDefault="00F362DF" w:rsidP="007809BB">
      <w:pPr>
        <w:widowControl w:val="0"/>
        <w:autoSpaceDE w:val="0"/>
        <w:autoSpaceDN w:val="0"/>
        <w:adjustRightInd w:val="0"/>
        <w:spacing w:after="0" w:line="242" w:lineRule="auto"/>
        <w:ind w:firstLine="709"/>
        <w:jc w:val="both"/>
        <w:rPr>
          <w:rFonts w:cstheme="minorHAnsi"/>
        </w:rPr>
      </w:pPr>
    </w:p>
    <w:p w:rsidR="007809BB" w:rsidRPr="007809BB" w:rsidRDefault="007809BB" w:rsidP="007809BB">
      <w:pPr>
        <w:widowControl w:val="0"/>
        <w:autoSpaceDE w:val="0"/>
        <w:autoSpaceDN w:val="0"/>
        <w:adjustRightInd w:val="0"/>
        <w:spacing w:after="0" w:line="242" w:lineRule="auto"/>
        <w:ind w:firstLine="709"/>
        <w:jc w:val="both"/>
        <w:rPr>
          <w:rFonts w:cstheme="minorHAnsi"/>
        </w:rPr>
      </w:pPr>
      <w:r w:rsidRPr="007809BB">
        <w:rPr>
          <w:rFonts w:cstheme="minorHAnsi"/>
        </w:rPr>
        <w:t xml:space="preserve">5.8. </w:t>
      </w:r>
      <w:r w:rsidRPr="007809BB">
        <w:rPr>
          <w:rFonts w:eastAsiaTheme="minorEastAsia" w:cstheme="minorHAnsi"/>
          <w:lang w:eastAsia="ru-RU"/>
        </w:rPr>
        <w:t xml:space="preserve">В текущем финансовом году аналогичная поддержка </w:t>
      </w:r>
      <w:r w:rsidRPr="007809BB">
        <w:rPr>
          <w:rFonts w:cstheme="minorHAnsi"/>
        </w:rPr>
        <w:t xml:space="preserve">(нужное </w:t>
      </w:r>
      <w:r w:rsidRPr="007809BB">
        <w:rPr>
          <w:rFonts w:eastAsiaTheme="minorEastAsia" w:cstheme="minorHAnsi"/>
          <w:lang w:eastAsia="ru-RU"/>
        </w:rPr>
        <w:t>отметить любым знаком</w:t>
      </w:r>
      <w:r w:rsidRPr="007809BB">
        <w:rPr>
          <w:rFonts w:cstheme="minorHAnsi"/>
        </w:rPr>
        <w:t>):</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оказывалась;</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оказывалась и сроки ее оказания истекли;</w:t>
      </w:r>
    </w:p>
    <w:p w:rsidR="007809BB" w:rsidRPr="007809BB" w:rsidRDefault="007809BB" w:rsidP="007809BB">
      <w:pPr>
        <w:pStyle w:val="ConsPlusNonformat"/>
        <w:numPr>
          <w:ilvl w:val="0"/>
          <w:numId w:val="1"/>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оказывалась и сроки ее оказания не истекли.</w:t>
      </w:r>
    </w:p>
    <w:p w:rsidR="00F362DF" w:rsidRDefault="00F362DF" w:rsidP="007809BB">
      <w:pPr>
        <w:pStyle w:val="ConsPlusNonformat"/>
        <w:spacing w:line="242"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5.9. Иностранным юридическим лицом, в том числе местом регистрации которого является государ</w:t>
      </w:r>
      <w:r w:rsidR="00F362DF">
        <w:rPr>
          <w:rFonts w:asciiTheme="minorHAnsi" w:hAnsiTheme="minorHAnsi" w:cstheme="minorHAnsi"/>
          <w:sz w:val="22"/>
          <w:szCs w:val="22"/>
        </w:rPr>
        <w:t>ство или территория, включенные</w:t>
      </w:r>
      <w:r w:rsidRPr="007809BB">
        <w:rPr>
          <w:rFonts w:asciiTheme="minorHAnsi" w:hAnsiTheme="minorHAnsi" w:cstheme="minorHAnsi"/>
          <w:sz w:val="22"/>
          <w:szCs w:val="22"/>
        </w:rPr>
        <w:t xml:space="preserve"> в утвержденный Министерством финансов Российской Федерации</w:t>
      </w:r>
      <w:r w:rsidR="00F362DF" w:rsidRPr="00F362DF">
        <w:rPr>
          <w:rFonts w:asciiTheme="minorHAnsi" w:hAnsiTheme="minorHAnsi" w:cstheme="minorHAnsi"/>
          <w:sz w:val="22"/>
          <w:szCs w:val="22"/>
        </w:rPr>
        <w:t xml:space="preserve"> </w:t>
      </w:r>
      <w:r w:rsidRPr="007809BB">
        <w:rPr>
          <w:rFonts w:asciiTheme="minorHAnsi" w:hAnsiTheme="minorHAnsi" w:cstheme="minorHAnsi"/>
          <w:sz w:val="22"/>
          <w:szCs w:val="22"/>
        </w:rPr>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(нужное отметить любым знаком):</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F362DF" w:rsidRDefault="00F362DF" w:rsidP="007809BB">
      <w:pPr>
        <w:pStyle w:val="ConsPlusNonformat"/>
        <w:spacing w:line="242"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5.10. В перечне организаций и физических лиц, в отношении которых имеются сведения об их причастности к экстремистской деятельности или терроризму (нужное отметить любым знаком):</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находится;</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находится.</w:t>
      </w:r>
    </w:p>
    <w:p w:rsidR="00F362DF" w:rsidRDefault="00F362DF" w:rsidP="007809BB">
      <w:pPr>
        <w:pStyle w:val="ConsPlusNonformat"/>
        <w:spacing w:line="242"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5.11. 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(нужное отметить любым знаком):</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находится;</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находится.</w:t>
      </w:r>
    </w:p>
    <w:p w:rsidR="00F362DF" w:rsidRDefault="00F362DF" w:rsidP="007809BB">
      <w:pPr>
        <w:pStyle w:val="ConsPlusNonformat"/>
        <w:spacing w:line="242"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5.12. Средства из бюджета города Красноярска, из которого планируется предоставление субсидии в соответствии с Положением, на основании </w:t>
      </w:r>
      <w:r w:rsidRPr="007809BB">
        <w:rPr>
          <w:rFonts w:asciiTheme="minorHAnsi" w:eastAsiaTheme="minorHAnsi" w:hAnsiTheme="minorHAnsi" w:cstheme="minorHAnsi"/>
          <w:sz w:val="22"/>
          <w:szCs w:val="22"/>
        </w:rPr>
        <w:t>иных нормативных правовых актов субъекта Российской Федерации,</w:t>
      </w:r>
      <w:r w:rsidRPr="007809BB">
        <w:rPr>
          <w:rFonts w:asciiTheme="minorHAnsi" w:hAnsiTheme="minorHAnsi" w:cstheme="minorHAnsi"/>
          <w:sz w:val="22"/>
          <w:szCs w:val="22"/>
        </w:rPr>
        <w:t xml:space="preserve"> муниципальных правовых актов на цели, установленные Положением </w:t>
      </w:r>
      <w:r w:rsidRPr="007809BB">
        <w:rPr>
          <w:rFonts w:asciiTheme="minorHAnsi" w:hAnsiTheme="minorHAnsi" w:cstheme="minorHAnsi"/>
          <w:sz w:val="22"/>
          <w:szCs w:val="22"/>
        </w:rPr>
        <w:lastRenderedPageBreak/>
        <w:t>(нужное отметить любым знаком):</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получает;</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получает.</w:t>
      </w:r>
    </w:p>
    <w:p w:rsidR="00F362DF" w:rsidRDefault="00F362DF" w:rsidP="007809BB">
      <w:pPr>
        <w:pStyle w:val="ConsPlusNonformat"/>
        <w:spacing w:line="242"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5.13. Иностранным агентом в соответствии с Федеральным законом </w:t>
      </w:r>
      <w:r w:rsidRPr="007809BB">
        <w:rPr>
          <w:rFonts w:asciiTheme="minorHAnsi" w:eastAsiaTheme="minorHAnsi" w:hAnsiTheme="minorHAnsi" w:cstheme="minorHAnsi"/>
          <w:sz w:val="22"/>
          <w:szCs w:val="22"/>
        </w:rPr>
        <w:t>от 14.07.2022 № 255-ФЗ</w:t>
      </w:r>
      <w:r w:rsidRPr="007809BB">
        <w:rPr>
          <w:rFonts w:asciiTheme="minorHAnsi" w:hAnsiTheme="minorHAnsi" w:cstheme="minorHAnsi"/>
          <w:sz w:val="22"/>
          <w:szCs w:val="22"/>
        </w:rPr>
        <w:t xml:space="preserve"> «О контроле за деятельностью лиц, находящихся под иностранным влиянием» (нужное отметить любым знаком):</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нет, не является;</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да, является.</w:t>
      </w:r>
    </w:p>
    <w:p w:rsidR="00F362DF" w:rsidRDefault="00F362DF" w:rsidP="007809BB">
      <w:pPr>
        <w:pStyle w:val="ConsPlusNonformat"/>
        <w:spacing w:line="242"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2"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5.14. </w:t>
      </w:r>
      <w:r w:rsidRPr="007809BB">
        <w:rPr>
          <w:rFonts w:asciiTheme="minorHAnsi" w:eastAsiaTheme="minorHAnsi" w:hAnsiTheme="minorHAnsi" w:cstheme="minorHAnsi"/>
          <w:sz w:val="22"/>
          <w:szCs w:val="22"/>
        </w:rPr>
        <w:t xml:space="preserve">На едином налоговом счете задолженность по уплате      налогов, сборов и страховых взносов в бюджеты бюджетной системы Российской Федерации </w:t>
      </w:r>
      <w:r w:rsidRPr="007809BB">
        <w:rPr>
          <w:rFonts w:asciiTheme="minorHAnsi" w:hAnsiTheme="minorHAnsi" w:cstheme="minorHAnsi"/>
          <w:sz w:val="22"/>
          <w:szCs w:val="22"/>
        </w:rPr>
        <w:t>(нужное отметить любым знаком):</w:t>
      </w:r>
    </w:p>
    <w:p w:rsidR="007809BB" w:rsidRPr="007809BB" w:rsidRDefault="007809BB" w:rsidP="007809BB">
      <w:pPr>
        <w:pStyle w:val="ConsPlusNonformat"/>
        <w:numPr>
          <w:ilvl w:val="0"/>
          <w:numId w:val="2"/>
        </w:numPr>
        <w:tabs>
          <w:tab w:val="left" w:pos="1134"/>
        </w:tabs>
        <w:adjustRightInd/>
        <w:spacing w:line="242"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отсутствует;</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задолженность не превышает размер, определенный </w:t>
      </w:r>
      <w:hyperlink r:id="rId105" w:history="1">
        <w:r w:rsidRPr="007809BB">
          <w:rPr>
            <w:rFonts w:asciiTheme="minorHAnsi" w:hAnsiTheme="minorHAnsi" w:cstheme="minorHAnsi"/>
            <w:sz w:val="22"/>
            <w:szCs w:val="22"/>
          </w:rPr>
          <w:t>пунктом 3 статьи 47</w:t>
        </w:r>
      </w:hyperlink>
      <w:r w:rsidRPr="007809BB">
        <w:rPr>
          <w:rFonts w:asciiTheme="minorHAnsi" w:hAnsiTheme="minorHAnsi" w:cstheme="minorHAnsi"/>
          <w:sz w:val="22"/>
          <w:szCs w:val="22"/>
        </w:rPr>
        <w:t xml:space="preserve"> Налогового кодекса Российской Федерации;</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eastAsiaTheme="minorHAnsi" w:hAnsiTheme="minorHAnsi" w:cstheme="minorHAnsi"/>
          <w:sz w:val="22"/>
          <w:szCs w:val="22"/>
        </w:rPr>
        <w:t>задолженность превышает размер, определенный пунктом 3 статьи 47 Налогового кодекса Российской Федерации</w:t>
      </w:r>
      <w:r w:rsidRPr="007809BB">
        <w:rPr>
          <w:rFonts w:asciiTheme="minorHAnsi" w:hAnsiTheme="minorHAnsi" w:cstheme="minorHAnsi"/>
          <w:sz w:val="22"/>
          <w:szCs w:val="22"/>
        </w:rPr>
        <w:t>.</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5.15. </w:t>
      </w:r>
      <w:r w:rsidRPr="007809BB">
        <w:rPr>
          <w:rFonts w:asciiTheme="minorHAnsi" w:eastAsiaTheme="minorHAnsi" w:hAnsiTheme="minorHAnsi" w:cstheme="minorHAnsi"/>
          <w:sz w:val="22"/>
          <w:szCs w:val="22"/>
        </w:rPr>
        <w:t xml:space="preserve">Просроченная задолженность по возврату в бюджет города Красноярска,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 </w:t>
      </w:r>
      <w:r w:rsidRPr="007809BB">
        <w:rPr>
          <w:rFonts w:asciiTheme="minorHAnsi" w:hAnsiTheme="minorHAnsi" w:cstheme="minorHAnsi"/>
          <w:sz w:val="22"/>
          <w:szCs w:val="22"/>
        </w:rPr>
        <w:t>(нужное отметить любым 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отсутствует;</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имеется.</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5.16. Являясь юридическим лицом:</w:t>
      </w: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в процессе реорганизации (за исключением реорганизации в форме присоединения к юридическому лицу (заявителю) другого юридического лица), ликвидации (нужное отметить любым 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находится;</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находится;</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процедура банкротства в отношении юридического лица (нужное отметить любым 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введена;</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введена;</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деятельность в порядке, предусмотренном законодательством Российской Федерации (нужное отметить любым 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приостановлена;</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приостановлена.</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5.17. Являясь индивидуальным предпринимателем, деятельность в качестве индивидуального предпринимателя (нужное отметить любым 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не прекратил;</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прекратил.</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5.18. В реестре дисквалифицированных лиц сведения о дисквалифицированных:</w:t>
      </w: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руководителе юридического лица (нужное отметить любым 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F362DF" w:rsidRDefault="00F362DF" w:rsidP="007809BB">
      <w:pPr>
        <w:pStyle w:val="ConsPlusNonformat"/>
        <w:ind w:firstLine="709"/>
        <w:jc w:val="both"/>
        <w:rPr>
          <w:rFonts w:asciiTheme="minorHAnsi" w:hAnsiTheme="minorHAnsi" w:cstheme="minorHAnsi"/>
          <w:sz w:val="22"/>
          <w:szCs w:val="22"/>
        </w:rPr>
      </w:pPr>
    </w:p>
    <w:p w:rsidR="007809BB" w:rsidRPr="007809BB" w:rsidRDefault="007809BB" w:rsidP="007809BB">
      <w:pPr>
        <w:pStyle w:val="ConsPlusNonformat"/>
        <w:ind w:firstLine="709"/>
        <w:jc w:val="both"/>
        <w:rPr>
          <w:rFonts w:asciiTheme="minorHAnsi" w:hAnsiTheme="minorHAnsi" w:cstheme="minorHAnsi"/>
          <w:sz w:val="22"/>
          <w:szCs w:val="22"/>
        </w:rPr>
      </w:pPr>
      <w:r w:rsidRPr="007809BB">
        <w:rPr>
          <w:rFonts w:asciiTheme="minorHAnsi" w:hAnsiTheme="minorHAnsi" w:cstheme="minorHAnsi"/>
          <w:sz w:val="22"/>
          <w:szCs w:val="22"/>
        </w:rPr>
        <w:t xml:space="preserve">членах коллегиального исполнительного органа юридического лица (нужное отметить любым </w:t>
      </w:r>
      <w:r w:rsidRPr="007809BB">
        <w:rPr>
          <w:rFonts w:asciiTheme="minorHAnsi" w:hAnsiTheme="minorHAnsi" w:cstheme="minorHAnsi"/>
          <w:sz w:val="22"/>
          <w:szCs w:val="22"/>
        </w:rPr>
        <w:lastRenderedPageBreak/>
        <w:t>знаком):</w:t>
      </w:r>
    </w:p>
    <w:p w:rsidR="007809BB" w:rsidRPr="007809BB" w:rsidRDefault="007809BB" w:rsidP="007809BB">
      <w:pPr>
        <w:pStyle w:val="ConsPlusNonformat"/>
        <w:numPr>
          <w:ilvl w:val="0"/>
          <w:numId w:val="2"/>
        </w:numPr>
        <w:tabs>
          <w:tab w:val="left" w:pos="1134"/>
        </w:tabs>
        <w:adjustRightInd/>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7809BB" w:rsidRPr="007809BB" w:rsidRDefault="007809BB" w:rsidP="007809BB">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F362DF" w:rsidRDefault="00F362DF" w:rsidP="007809BB">
      <w:pPr>
        <w:pStyle w:val="ConsPlusNonformat"/>
        <w:spacing w:line="245"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5"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лице, исполняющем функции единоличного исполнительного    органа, или главном бухгалтере юридического лица (нужное отметить любым знаком):</w:t>
      </w:r>
    </w:p>
    <w:p w:rsidR="007809BB" w:rsidRPr="007809BB" w:rsidRDefault="007809BB" w:rsidP="007809BB">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7809BB" w:rsidRPr="007809BB" w:rsidRDefault="007809BB" w:rsidP="007809BB">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F362DF" w:rsidRDefault="00F362DF" w:rsidP="007809BB">
      <w:pPr>
        <w:pStyle w:val="ConsPlusNonformat"/>
        <w:spacing w:line="245" w:lineRule="auto"/>
        <w:ind w:firstLine="709"/>
        <w:jc w:val="both"/>
        <w:rPr>
          <w:rFonts w:asciiTheme="minorHAnsi" w:hAnsiTheme="minorHAnsi" w:cstheme="minorHAnsi"/>
          <w:sz w:val="22"/>
          <w:szCs w:val="22"/>
        </w:rPr>
      </w:pPr>
    </w:p>
    <w:p w:rsidR="007809BB" w:rsidRPr="007809BB" w:rsidRDefault="007809BB" w:rsidP="007809BB">
      <w:pPr>
        <w:pStyle w:val="ConsPlusNonformat"/>
        <w:spacing w:line="245" w:lineRule="auto"/>
        <w:ind w:firstLine="709"/>
        <w:jc w:val="both"/>
        <w:rPr>
          <w:rFonts w:asciiTheme="minorHAnsi" w:hAnsiTheme="minorHAnsi" w:cstheme="minorHAnsi"/>
          <w:sz w:val="22"/>
          <w:szCs w:val="22"/>
        </w:rPr>
      </w:pPr>
      <w:r w:rsidRPr="007809BB">
        <w:rPr>
          <w:rFonts w:asciiTheme="minorHAnsi" w:hAnsiTheme="minorHAnsi" w:cstheme="minorHAnsi"/>
          <w:sz w:val="22"/>
          <w:szCs w:val="22"/>
        </w:rPr>
        <w:t>индивидуальном предпринимателе (нужное отметить любым знаком):</w:t>
      </w:r>
    </w:p>
    <w:p w:rsidR="007809BB" w:rsidRPr="007809BB" w:rsidRDefault="007809BB" w:rsidP="007809BB">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отсутствуют;</w:t>
      </w:r>
    </w:p>
    <w:p w:rsidR="007809BB" w:rsidRPr="007809BB" w:rsidRDefault="007809BB" w:rsidP="007809BB">
      <w:pPr>
        <w:pStyle w:val="ConsPlusNonformat"/>
        <w:numPr>
          <w:ilvl w:val="0"/>
          <w:numId w:val="2"/>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имеются.</w:t>
      </w:r>
    </w:p>
    <w:p w:rsidR="00F362DF" w:rsidRDefault="00F362DF" w:rsidP="007809BB">
      <w:pPr>
        <w:widowControl w:val="0"/>
        <w:autoSpaceDE w:val="0"/>
        <w:autoSpaceDN w:val="0"/>
        <w:adjustRightInd w:val="0"/>
        <w:spacing w:after="0" w:line="245" w:lineRule="auto"/>
        <w:ind w:firstLine="709"/>
        <w:jc w:val="both"/>
        <w:rPr>
          <w:rFonts w:cstheme="minorHAnsi"/>
        </w:rPr>
      </w:pPr>
    </w:p>
    <w:p w:rsidR="007809BB" w:rsidRPr="007809BB" w:rsidRDefault="007809BB" w:rsidP="007809BB">
      <w:pPr>
        <w:widowControl w:val="0"/>
        <w:autoSpaceDE w:val="0"/>
        <w:autoSpaceDN w:val="0"/>
        <w:adjustRightInd w:val="0"/>
        <w:spacing w:after="0" w:line="245" w:lineRule="auto"/>
        <w:ind w:firstLine="709"/>
        <w:jc w:val="both"/>
        <w:rPr>
          <w:rFonts w:cstheme="minorHAnsi"/>
        </w:rPr>
      </w:pPr>
      <w:r w:rsidRPr="007809BB">
        <w:rPr>
          <w:rFonts w:cstheme="minorHAnsi"/>
        </w:rPr>
        <w:t>5.19. Информация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пункта 4 части 5 статьи 14 Федерального закона № 209-</w:t>
      </w:r>
      <w:proofErr w:type="gramStart"/>
      <w:r w:rsidRPr="007809BB">
        <w:rPr>
          <w:rFonts w:cstheme="minorHAnsi"/>
        </w:rPr>
        <w:t>ФЗ  (</w:t>
      </w:r>
      <w:proofErr w:type="gramEnd"/>
      <w:r w:rsidRPr="007809BB">
        <w:rPr>
          <w:rFonts w:cstheme="minorHAnsi"/>
        </w:rPr>
        <w:t>нужное отметить любым знаком):</w:t>
      </w:r>
    </w:p>
    <w:p w:rsidR="007809BB" w:rsidRPr="007809BB" w:rsidRDefault="007809BB" w:rsidP="007809BB">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отсутствует;</w:t>
      </w:r>
    </w:p>
    <w:p w:rsidR="007809BB" w:rsidRPr="007809BB" w:rsidRDefault="007809BB" w:rsidP="007809BB">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имеется, но сроки действия истекли;</w:t>
      </w:r>
    </w:p>
    <w:p w:rsidR="007809BB" w:rsidRPr="007809BB" w:rsidRDefault="007809BB" w:rsidP="007809BB">
      <w:pPr>
        <w:pStyle w:val="ConsPlusNonformat"/>
        <w:numPr>
          <w:ilvl w:val="0"/>
          <w:numId w:val="1"/>
        </w:numPr>
        <w:tabs>
          <w:tab w:val="left" w:pos="1134"/>
        </w:tabs>
        <w:adjustRightInd/>
        <w:spacing w:line="245" w:lineRule="auto"/>
        <w:ind w:left="0" w:firstLine="709"/>
        <w:jc w:val="both"/>
        <w:rPr>
          <w:rFonts w:asciiTheme="minorHAnsi" w:hAnsiTheme="minorHAnsi" w:cstheme="minorHAnsi"/>
          <w:sz w:val="22"/>
          <w:szCs w:val="22"/>
        </w:rPr>
      </w:pPr>
      <w:r w:rsidRPr="007809BB">
        <w:rPr>
          <w:rFonts w:asciiTheme="minorHAnsi" w:hAnsiTheme="minorHAnsi" w:cstheme="minorHAnsi"/>
          <w:sz w:val="22"/>
          <w:szCs w:val="22"/>
        </w:rPr>
        <w:t>имеется и сроки действия не истекли.</w:t>
      </w:r>
    </w:p>
    <w:p w:rsidR="00F362DF" w:rsidRDefault="00F362DF" w:rsidP="007809BB">
      <w:pPr>
        <w:pStyle w:val="ConsPlusNormal"/>
        <w:spacing w:line="245" w:lineRule="auto"/>
        <w:ind w:firstLine="709"/>
        <w:jc w:val="both"/>
        <w:rPr>
          <w:rFonts w:asciiTheme="minorHAnsi" w:hAnsiTheme="minorHAnsi" w:cstheme="minorHAnsi"/>
        </w:rPr>
      </w:pPr>
    </w:p>
    <w:p w:rsidR="007809BB" w:rsidRPr="007809BB" w:rsidRDefault="007809BB" w:rsidP="007809BB">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 xml:space="preserve">5.20. Ознакомлен с объемом денежных средств, подлежащих возврату, порядком и условиями возврата денежных средств, установленными Положением, а также в случае </w:t>
      </w:r>
      <w:proofErr w:type="spellStart"/>
      <w:r w:rsidRPr="007809BB">
        <w:rPr>
          <w:rFonts w:asciiTheme="minorHAnsi" w:hAnsiTheme="minorHAnsi" w:cstheme="minorHAnsi"/>
        </w:rPr>
        <w:t>неподтверждения</w:t>
      </w:r>
      <w:proofErr w:type="spellEnd"/>
      <w:r w:rsidRPr="007809BB">
        <w:rPr>
          <w:rFonts w:asciiTheme="minorHAnsi" w:hAnsiTheme="minorHAnsi" w:cstheme="minorHAnsi"/>
        </w:rPr>
        <w:t xml:space="preserve"> (отсутствия) достигнутого результата предоставления субсидии, указанного в пункте 47 Положения, в случае нарушения условий предоставления субсидии, выявленных в том числе по фактам проверок, проведенных главным распорядителем и (или) органом муниципального финансового контроля.</w:t>
      </w:r>
    </w:p>
    <w:p w:rsidR="007809BB" w:rsidRPr="007809BB" w:rsidRDefault="007809BB" w:rsidP="007809BB">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Размер субсидии прошу установить в соответствии с Положением.</w:t>
      </w:r>
    </w:p>
    <w:p w:rsidR="007809BB" w:rsidRPr="007809BB" w:rsidRDefault="007809BB" w:rsidP="007809BB">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Полноту и достоверность представленной информации подтверждаю.</w:t>
      </w:r>
    </w:p>
    <w:p w:rsidR="007809BB" w:rsidRPr="007809BB" w:rsidRDefault="007809BB" w:rsidP="007809BB">
      <w:pPr>
        <w:pStyle w:val="ConsPlusNormal"/>
        <w:spacing w:line="245" w:lineRule="auto"/>
        <w:ind w:firstLine="709"/>
        <w:jc w:val="both"/>
        <w:rPr>
          <w:rFonts w:asciiTheme="minorHAnsi" w:hAnsiTheme="minorHAnsi" w:cstheme="minorHAnsi"/>
        </w:rPr>
      </w:pPr>
      <w:r w:rsidRPr="007809BB">
        <w:rPr>
          <w:rFonts w:asciiTheme="minorHAnsi" w:hAnsiTheme="minorHAnsi" w:cstheme="minorHAnsi"/>
        </w:rPr>
        <w:t>Данная заявка означает согласие на публикацию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отбором, на доступ к представляемым документам любых заинтересованных лиц, а также согласие на обработку персональных данных (для индивидуальных предпринимателей).</w:t>
      </w:r>
    </w:p>
    <w:p w:rsidR="007809BB" w:rsidRPr="007809BB" w:rsidRDefault="007809BB" w:rsidP="007809BB">
      <w:pPr>
        <w:pStyle w:val="ConsPlusNormal"/>
        <w:spacing w:line="245" w:lineRule="auto"/>
        <w:ind w:firstLine="709"/>
        <w:jc w:val="both"/>
        <w:rPr>
          <w:rFonts w:asciiTheme="minorHAnsi" w:hAnsiTheme="minorHAnsi" w:cstheme="minorHAnsi"/>
        </w:rPr>
      </w:pPr>
    </w:p>
    <w:p w:rsidR="007809BB" w:rsidRPr="007809BB" w:rsidRDefault="007809BB" w:rsidP="007809BB">
      <w:pPr>
        <w:widowControl w:val="0"/>
        <w:autoSpaceDE w:val="0"/>
        <w:autoSpaceDN w:val="0"/>
        <w:adjustRightInd w:val="0"/>
        <w:spacing w:after="0" w:line="245" w:lineRule="auto"/>
        <w:ind w:firstLine="709"/>
        <w:jc w:val="both"/>
        <w:rPr>
          <w:rFonts w:cstheme="minorHAnsi"/>
        </w:rPr>
      </w:pPr>
      <w:r w:rsidRPr="007809BB">
        <w:rPr>
          <w:rFonts w:cstheme="minorHAnsi"/>
        </w:rPr>
        <w:t>Приложение: согласие на обработку персональных данных на _____ л. в 1 экз.</w:t>
      </w:r>
      <w:bookmarkStart w:id="66" w:name="_Ref169713508"/>
      <w:r w:rsidRPr="007809BB">
        <w:rPr>
          <w:rStyle w:val="a5"/>
          <w:rFonts w:cstheme="minorHAnsi"/>
          <w:lang w:val="en-US"/>
        </w:rPr>
        <w:footnoteReference w:id="1"/>
      </w:r>
      <w:bookmarkEnd w:id="66"/>
    </w:p>
    <w:p w:rsidR="007809BB" w:rsidRPr="007809BB" w:rsidRDefault="007809BB" w:rsidP="007809BB">
      <w:pPr>
        <w:widowControl w:val="0"/>
        <w:autoSpaceDE w:val="0"/>
        <w:autoSpaceDN w:val="0"/>
        <w:adjustRightInd w:val="0"/>
        <w:spacing w:after="0" w:line="192" w:lineRule="auto"/>
        <w:jc w:val="both"/>
        <w:rPr>
          <w:rFonts w:cstheme="minorHAnsi"/>
        </w:rPr>
      </w:pPr>
    </w:p>
    <w:p w:rsidR="007809BB" w:rsidRPr="007809BB" w:rsidRDefault="007809BB" w:rsidP="007809BB">
      <w:pPr>
        <w:widowControl w:val="0"/>
        <w:autoSpaceDE w:val="0"/>
        <w:autoSpaceDN w:val="0"/>
        <w:adjustRightInd w:val="0"/>
        <w:spacing w:after="0" w:line="192" w:lineRule="auto"/>
        <w:jc w:val="both"/>
        <w:rPr>
          <w:rFonts w:cstheme="minorHAnsi"/>
        </w:rPr>
      </w:pP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Заявитель _____________________________________________      </w:t>
      </w:r>
      <w:r>
        <w:rPr>
          <w:rFonts w:eastAsiaTheme="minorEastAsia" w:cstheme="minorHAnsi"/>
          <w:lang w:val="en-US" w:eastAsia="ru-RU"/>
        </w:rPr>
        <w:t xml:space="preserve">         </w:t>
      </w:r>
      <w:r w:rsidRPr="007809BB">
        <w:rPr>
          <w:rFonts w:eastAsiaTheme="minorEastAsia" w:cstheme="minorHAnsi"/>
          <w:lang w:eastAsia="ru-RU"/>
        </w:rPr>
        <w:t xml:space="preserve">   </w:t>
      </w:r>
      <w:r>
        <w:rPr>
          <w:rFonts w:eastAsiaTheme="minorEastAsia" w:cstheme="minorHAnsi"/>
          <w:lang w:val="en-US" w:eastAsia="ru-RU"/>
        </w:rPr>
        <w:t>___</w:t>
      </w:r>
      <w:r w:rsidRPr="007809BB">
        <w:rPr>
          <w:rFonts w:eastAsiaTheme="minorEastAsia" w:cstheme="minorHAnsi"/>
          <w:lang w:eastAsia="ru-RU"/>
        </w:rPr>
        <w:t>________________</w:t>
      </w: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                            (наименование заявителя или подпись </w:t>
      </w:r>
      <w:proofErr w:type="gramStart"/>
      <w:r w:rsidRPr="007809BB">
        <w:rPr>
          <w:rFonts w:eastAsiaTheme="minorEastAsia" w:cstheme="minorHAnsi"/>
          <w:lang w:eastAsia="ru-RU"/>
        </w:rPr>
        <w:t xml:space="preserve">лица,   </w:t>
      </w:r>
      <w:proofErr w:type="gramEnd"/>
      <w:r w:rsidRPr="007809BB">
        <w:rPr>
          <w:rFonts w:eastAsiaTheme="minorEastAsia" w:cstheme="minorHAnsi"/>
          <w:lang w:eastAsia="ru-RU"/>
        </w:rPr>
        <w:t xml:space="preserve">                           (И.О. Фамилия)</w:t>
      </w: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                       уполномоченного выступать от имени заявителя)</w:t>
      </w: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Главный бухгалтер       ___________________________________  </w:t>
      </w:r>
      <w:r>
        <w:rPr>
          <w:rFonts w:eastAsiaTheme="minorEastAsia" w:cstheme="minorHAnsi"/>
          <w:lang w:eastAsia="ru-RU"/>
        </w:rPr>
        <w:t xml:space="preserve">               </w:t>
      </w:r>
      <w:r w:rsidRPr="007809BB">
        <w:rPr>
          <w:rFonts w:eastAsiaTheme="minorEastAsia" w:cstheme="minorHAnsi"/>
          <w:lang w:eastAsia="ru-RU"/>
        </w:rPr>
        <w:t>___________________</w:t>
      </w: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                                                                      </w:t>
      </w:r>
      <w:proofErr w:type="gramStart"/>
      <w:r w:rsidRPr="007809BB">
        <w:rPr>
          <w:rFonts w:eastAsiaTheme="minorEastAsia" w:cstheme="minorHAnsi"/>
          <w:lang w:eastAsia="ru-RU"/>
        </w:rPr>
        <w:t>( подпись</w:t>
      </w:r>
      <w:proofErr w:type="gramEnd"/>
      <w:r w:rsidRPr="007809BB">
        <w:rPr>
          <w:rFonts w:eastAsiaTheme="minorEastAsia" w:cstheme="minorHAnsi"/>
          <w:lang w:eastAsia="ru-RU"/>
        </w:rPr>
        <w:t>)</w:t>
      </w:r>
      <w:r w:rsidRPr="007809BB">
        <w:rPr>
          <w:rFonts w:eastAsiaTheme="minorEastAsia" w:cstheme="minorHAnsi"/>
          <w:lang w:eastAsia="ru-RU"/>
        </w:rPr>
        <w:tab/>
      </w:r>
      <w:r w:rsidRPr="007809BB">
        <w:rPr>
          <w:rFonts w:eastAsiaTheme="minorEastAsia" w:cstheme="minorHAnsi"/>
          <w:lang w:eastAsia="ru-RU"/>
        </w:rPr>
        <w:tab/>
      </w:r>
      <w:r>
        <w:rPr>
          <w:rFonts w:eastAsiaTheme="minorEastAsia" w:cstheme="minorHAnsi"/>
          <w:lang w:eastAsia="ru-RU"/>
        </w:rPr>
        <w:tab/>
      </w:r>
      <w:r>
        <w:rPr>
          <w:rFonts w:eastAsiaTheme="minorEastAsia" w:cstheme="minorHAnsi"/>
          <w:lang w:eastAsia="ru-RU"/>
        </w:rPr>
        <w:tab/>
      </w:r>
      <w:r w:rsidRPr="007809BB">
        <w:rPr>
          <w:rFonts w:eastAsiaTheme="minorEastAsia" w:cstheme="minorHAnsi"/>
          <w:lang w:eastAsia="ru-RU"/>
        </w:rPr>
        <w:t xml:space="preserve">  (И.О. Фамилия)</w:t>
      </w: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 xml:space="preserve">М.П. </w:t>
      </w:r>
    </w:p>
    <w:p w:rsidR="007809BB" w:rsidRPr="007809BB" w:rsidRDefault="007809BB" w:rsidP="007809BB">
      <w:pPr>
        <w:widowControl w:val="0"/>
        <w:autoSpaceDE w:val="0"/>
        <w:autoSpaceDN w:val="0"/>
        <w:adjustRightInd w:val="0"/>
        <w:spacing w:after="0" w:line="192" w:lineRule="auto"/>
        <w:jc w:val="both"/>
        <w:rPr>
          <w:rFonts w:eastAsiaTheme="minorEastAsia" w:cstheme="minorHAnsi"/>
          <w:lang w:eastAsia="ru-RU"/>
        </w:rPr>
      </w:pPr>
      <w:r w:rsidRPr="007809BB">
        <w:rPr>
          <w:rFonts w:eastAsiaTheme="minorEastAsia" w:cstheme="minorHAnsi"/>
          <w:lang w:eastAsia="ru-RU"/>
        </w:rPr>
        <w:t>(при наличии)</w:t>
      </w:r>
    </w:p>
    <w:p w:rsidR="007809BB" w:rsidRPr="007809BB" w:rsidRDefault="007809BB" w:rsidP="007809BB">
      <w:pPr>
        <w:widowControl w:val="0"/>
        <w:autoSpaceDE w:val="0"/>
        <w:autoSpaceDN w:val="0"/>
        <w:adjustRightInd w:val="0"/>
        <w:spacing w:after="0" w:line="192" w:lineRule="auto"/>
        <w:rPr>
          <w:rFonts w:eastAsiaTheme="minorEastAsia" w:cstheme="minorHAnsi"/>
          <w:lang w:eastAsia="ru-RU"/>
        </w:rPr>
      </w:pPr>
    </w:p>
    <w:p w:rsidR="007809BB" w:rsidRPr="007809BB" w:rsidRDefault="007809BB" w:rsidP="007809BB">
      <w:pPr>
        <w:widowControl w:val="0"/>
        <w:autoSpaceDE w:val="0"/>
        <w:autoSpaceDN w:val="0"/>
        <w:adjustRightInd w:val="0"/>
        <w:spacing w:after="0" w:line="192" w:lineRule="auto"/>
        <w:rPr>
          <w:rFonts w:eastAsiaTheme="minorEastAsia" w:cstheme="minorHAnsi"/>
          <w:lang w:eastAsia="ru-RU"/>
        </w:rPr>
      </w:pPr>
    </w:p>
    <w:p w:rsidR="007809BB" w:rsidRPr="007809BB" w:rsidRDefault="007809BB" w:rsidP="007809BB">
      <w:pPr>
        <w:widowControl w:val="0"/>
        <w:autoSpaceDE w:val="0"/>
        <w:autoSpaceDN w:val="0"/>
        <w:adjustRightInd w:val="0"/>
        <w:spacing w:after="0" w:line="192" w:lineRule="auto"/>
        <w:rPr>
          <w:rFonts w:eastAsiaTheme="minorEastAsia" w:cstheme="minorHAnsi"/>
          <w:lang w:eastAsia="ru-RU"/>
        </w:rPr>
      </w:pPr>
      <w:r w:rsidRPr="007809BB">
        <w:rPr>
          <w:rFonts w:eastAsiaTheme="minorEastAsia" w:cstheme="minorHAnsi"/>
          <w:lang w:eastAsia="ru-RU"/>
        </w:rPr>
        <w:t>Дата</w:t>
      </w:r>
    </w:p>
    <w:p w:rsidR="007809BB" w:rsidRDefault="007809BB" w:rsidP="007809BB">
      <w:pPr>
        <w:pStyle w:val="ConsPlusNormal"/>
        <w:spacing w:before="220"/>
        <w:jc w:val="both"/>
        <w:rPr>
          <w:rFonts w:asciiTheme="minorHAnsi" w:hAnsiTheme="minorHAnsi" w:cstheme="minorHAnsi"/>
        </w:rPr>
      </w:pPr>
      <w:bookmarkStart w:id="67" w:name="Par1004"/>
      <w:bookmarkEnd w:id="67"/>
    </w:p>
    <w:p w:rsidR="007809BB" w:rsidRDefault="007809BB" w:rsidP="007809BB">
      <w:pPr>
        <w:pStyle w:val="ConsPlusNormal"/>
        <w:spacing w:before="220"/>
        <w:jc w:val="both"/>
        <w:rPr>
          <w:rFonts w:asciiTheme="minorHAnsi" w:hAnsiTheme="minorHAnsi" w:cstheme="minorHAnsi"/>
        </w:rPr>
      </w:pPr>
    </w:p>
    <w:p w:rsidR="002E1273" w:rsidRPr="007809BB" w:rsidRDefault="002E1273" w:rsidP="007809BB">
      <w:pPr>
        <w:pStyle w:val="ConsPlusNormal"/>
        <w:spacing w:before="220"/>
        <w:jc w:val="both"/>
        <w:rPr>
          <w:rFonts w:asciiTheme="minorHAnsi" w:hAnsiTheme="minorHAnsi" w:cstheme="minorHAnsi"/>
        </w:rPr>
      </w:pPr>
      <w:r w:rsidRPr="007809BB">
        <w:rPr>
          <w:rFonts w:asciiTheme="minorHAnsi" w:hAnsiTheme="minorHAnsi" w:cstheme="minorHAnsi"/>
        </w:rPr>
        <w:t>&lt;1&gt; Для индивидуальных предпринимателей.</w:t>
      </w:r>
    </w:p>
    <w:p w:rsidR="0030664B" w:rsidRDefault="0030664B">
      <w:pPr>
        <w:rPr>
          <w:rFonts w:ascii="Calibri" w:eastAsiaTheme="minorEastAsia" w:hAnsi="Calibri" w:cs="Calibri"/>
          <w:lang w:eastAsia="ru-RU"/>
        </w:rPr>
      </w:pPr>
      <w:r>
        <w:br w:type="page"/>
      </w:r>
    </w:p>
    <w:p w:rsidR="002E1273" w:rsidRDefault="002E1273">
      <w:pPr>
        <w:pStyle w:val="ConsPlusNormal"/>
        <w:jc w:val="right"/>
        <w:outlineLvl w:val="2"/>
      </w:pPr>
      <w:r>
        <w:lastRenderedPageBreak/>
        <w:t>Приложение</w:t>
      </w:r>
    </w:p>
    <w:p w:rsidR="002E1273" w:rsidRDefault="002E1273">
      <w:pPr>
        <w:pStyle w:val="ConsPlusNormal"/>
        <w:jc w:val="right"/>
      </w:pPr>
      <w:r>
        <w:t>к заявке</w:t>
      </w:r>
    </w:p>
    <w:p w:rsidR="002E1273" w:rsidRDefault="002E1273">
      <w:pPr>
        <w:pStyle w:val="ConsPlusNormal"/>
        <w:jc w:val="right"/>
      </w:pPr>
      <w:r>
        <w:t>на предоставление субсидии</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5"/>
        <w:gridCol w:w="5231"/>
        <w:gridCol w:w="373"/>
        <w:gridCol w:w="1928"/>
      </w:tblGrid>
      <w:tr w:rsidR="002E1273">
        <w:tc>
          <w:tcPr>
            <w:tcW w:w="9057" w:type="dxa"/>
            <w:gridSpan w:val="4"/>
          </w:tcPr>
          <w:p w:rsidR="002E1273" w:rsidRDefault="002E1273">
            <w:pPr>
              <w:pStyle w:val="ConsPlusNormal"/>
              <w:jc w:val="center"/>
            </w:pPr>
            <w:r>
              <w:t>СОГЛАСИЕ</w:t>
            </w:r>
          </w:p>
          <w:p w:rsidR="002E1273" w:rsidRDefault="002E1273">
            <w:pPr>
              <w:pStyle w:val="ConsPlusNormal"/>
              <w:jc w:val="center"/>
            </w:pPr>
            <w:r>
              <w:t>на обработку персональных данных</w:t>
            </w:r>
          </w:p>
        </w:tc>
      </w:tr>
      <w:tr w:rsidR="002E1273">
        <w:tc>
          <w:tcPr>
            <w:tcW w:w="9057" w:type="dxa"/>
            <w:gridSpan w:val="4"/>
          </w:tcPr>
          <w:p w:rsidR="002E1273" w:rsidRDefault="002E1273">
            <w:pPr>
              <w:pStyle w:val="ConsPlusNormal"/>
            </w:pPr>
          </w:p>
        </w:tc>
      </w:tr>
      <w:tr w:rsidR="002E1273">
        <w:tc>
          <w:tcPr>
            <w:tcW w:w="9057" w:type="dxa"/>
            <w:gridSpan w:val="4"/>
          </w:tcPr>
          <w:p w:rsidR="002E1273" w:rsidRDefault="002E1273">
            <w:pPr>
              <w:pStyle w:val="ConsPlusNormal"/>
              <w:ind w:firstLine="283"/>
              <w:jc w:val="both"/>
            </w:pPr>
            <w:r>
              <w:t>Я, _____________________________________________________________________,</w:t>
            </w:r>
          </w:p>
        </w:tc>
      </w:tr>
      <w:tr w:rsidR="002E1273">
        <w:tc>
          <w:tcPr>
            <w:tcW w:w="9057" w:type="dxa"/>
            <w:gridSpan w:val="4"/>
          </w:tcPr>
          <w:p w:rsidR="002E1273" w:rsidRDefault="002E1273">
            <w:pPr>
              <w:pStyle w:val="ConsPlusNormal"/>
              <w:jc w:val="center"/>
            </w:pPr>
            <w:r>
              <w:t>(фамилия, имя, отчество (при наличии) субъекта персональных данных)</w:t>
            </w:r>
          </w:p>
        </w:tc>
      </w:tr>
      <w:tr w:rsidR="002E1273">
        <w:tc>
          <w:tcPr>
            <w:tcW w:w="9057" w:type="dxa"/>
            <w:gridSpan w:val="4"/>
          </w:tcPr>
          <w:p w:rsidR="002E1273" w:rsidRDefault="002E1273">
            <w:pPr>
              <w:pStyle w:val="ConsPlusNormal"/>
              <w:jc w:val="both"/>
            </w:pPr>
            <w:r>
              <w:t xml:space="preserve">являясь участником конкурса на получение финансовой поддержки в виде субсидии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предоставляемой за счет средств бюджета города Красноярска субъектам малого и среднего предпринимательства (далее - Заявитель), в соответствии с </w:t>
            </w:r>
            <w:hyperlink r:id="rId106" w:history="1">
              <w:r>
                <w:rPr>
                  <w:color w:val="0000FF"/>
                </w:rPr>
                <w:t>частью 4 статьи 9</w:t>
              </w:r>
            </w:hyperlink>
            <w:r>
              <w:t xml:space="preserve"> Федерального закона от 27.07.2006 N 152-ФЗ "О персональных данных", зарегистрированный (</w:t>
            </w:r>
            <w:proofErr w:type="spellStart"/>
            <w:r>
              <w:t>ая</w:t>
            </w:r>
            <w:proofErr w:type="spellEnd"/>
            <w:r>
              <w:t>) по адресу: ___________________________________________</w:t>
            </w:r>
          </w:p>
        </w:tc>
      </w:tr>
      <w:tr w:rsidR="002E1273">
        <w:tc>
          <w:tcPr>
            <w:tcW w:w="9057" w:type="dxa"/>
            <w:gridSpan w:val="4"/>
          </w:tcPr>
          <w:p w:rsidR="002E1273" w:rsidRDefault="002E1273">
            <w:pPr>
              <w:pStyle w:val="ConsPlusNormal"/>
            </w:pPr>
            <w:r>
              <w:t>__________________________________________________________________________</w:t>
            </w:r>
          </w:p>
        </w:tc>
      </w:tr>
      <w:tr w:rsidR="002E1273">
        <w:tc>
          <w:tcPr>
            <w:tcW w:w="9057" w:type="dxa"/>
            <w:gridSpan w:val="4"/>
          </w:tcPr>
          <w:p w:rsidR="002E1273" w:rsidRDefault="002E1273">
            <w:pPr>
              <w:pStyle w:val="ConsPlusNormal"/>
            </w:pPr>
            <w:r>
              <w:t>документ, удостоверяющий личность: _________________________________________</w:t>
            </w:r>
          </w:p>
        </w:tc>
      </w:tr>
      <w:tr w:rsidR="002E1273">
        <w:tc>
          <w:tcPr>
            <w:tcW w:w="9057" w:type="dxa"/>
            <w:gridSpan w:val="4"/>
          </w:tcPr>
          <w:p w:rsidR="002E1273" w:rsidRDefault="002E1273">
            <w:pPr>
              <w:pStyle w:val="ConsPlusNormal"/>
            </w:pPr>
            <w:r>
              <w:t>__________________________________________________________________________</w:t>
            </w:r>
          </w:p>
        </w:tc>
      </w:tr>
      <w:tr w:rsidR="002E1273">
        <w:tc>
          <w:tcPr>
            <w:tcW w:w="9057" w:type="dxa"/>
            <w:gridSpan w:val="4"/>
          </w:tcPr>
          <w:p w:rsidR="002E1273" w:rsidRDefault="002E1273">
            <w:pPr>
              <w:pStyle w:val="ConsPlusNormal"/>
            </w:pPr>
            <w:r>
              <w:t>__________________________________________________________________________</w:t>
            </w:r>
          </w:p>
        </w:tc>
      </w:tr>
      <w:tr w:rsidR="002E1273">
        <w:tc>
          <w:tcPr>
            <w:tcW w:w="9057" w:type="dxa"/>
            <w:gridSpan w:val="4"/>
          </w:tcPr>
          <w:p w:rsidR="002E1273" w:rsidRDefault="002E1273">
            <w:pPr>
              <w:pStyle w:val="ConsPlusNormal"/>
              <w:jc w:val="center"/>
            </w:pPr>
            <w:r>
              <w:t>(наименование документа, серия, номер, сведения о дате выдачи документа и выдавшем его органе; доверенность от "__" _________ 20__ г. N ___ или реквизиты иного документа, подтверждающего полномочия представителя)</w:t>
            </w:r>
          </w:p>
        </w:tc>
      </w:tr>
      <w:tr w:rsidR="002E1273">
        <w:tc>
          <w:tcPr>
            <w:tcW w:w="9057" w:type="dxa"/>
            <w:gridSpan w:val="4"/>
          </w:tcPr>
          <w:p w:rsidR="002E1273" w:rsidRDefault="002E1273">
            <w:pPr>
              <w:pStyle w:val="ConsPlusNormal"/>
              <w:jc w:val="both"/>
            </w:pPr>
            <w:r>
              <w:t xml:space="preserve">руководствуясь </w:t>
            </w:r>
            <w:hyperlink r:id="rId107" w:history="1">
              <w:r>
                <w:rPr>
                  <w:color w:val="0000FF"/>
                </w:rPr>
                <w:t>пунктом 1 статьи 8</w:t>
              </w:r>
            </w:hyperlink>
            <w:r>
              <w:t xml:space="preserve">, </w:t>
            </w:r>
            <w:hyperlink r:id="rId108" w:history="1">
              <w:r>
                <w:rPr>
                  <w:color w:val="0000FF"/>
                </w:rPr>
                <w:t>статьей 9</w:t>
              </w:r>
            </w:hyperlink>
            <w:r>
              <w:t xml:space="preserve"> Федерального закона от 27.07.2006 N 152-ФЗ "О персональных данных", свободно, своей волей и в своем интересе даю согласие администрации города Красноярска, зарегистрированной по адресу: 660049, г. Красноярск, ул. Карла Маркса, 93 (ИНН 2451000840, ОГРН 1022402655758) (далее - Оператор), на обработку, в том числе с использованием средств автоматизации, следующих моих персональных данных:</w:t>
            </w:r>
          </w:p>
          <w:p w:rsidR="002E1273" w:rsidRDefault="002E1273">
            <w:pPr>
              <w:pStyle w:val="ConsPlusNormal"/>
              <w:ind w:firstLine="283"/>
              <w:jc w:val="both"/>
            </w:pPr>
            <w:r>
              <w:t>фамилия, имя, отчество (при наличии), дата и место рождения, контактная информация Заявителя (номер телефона, адрес электронной почты, почтовый адрес), а также реквизиты документа, удостоверяющего личность Заявителя, сведения о дате выдачи указанного документа и выдавшем его органе, индивидуальный номер налогоплательщика, банковские реквизиты;</w:t>
            </w:r>
          </w:p>
          <w:p w:rsidR="002E1273" w:rsidRDefault="002E1273">
            <w:pPr>
              <w:pStyle w:val="ConsPlusNormal"/>
              <w:ind w:firstLine="283"/>
              <w:jc w:val="both"/>
            </w:pPr>
            <w:r>
              <w:t>фамилия, имя, отчество, адрес представителя от имени Заявителя,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Заявителя);</w:t>
            </w:r>
          </w:p>
          <w:p w:rsidR="002E1273" w:rsidRDefault="002E1273">
            <w:pPr>
              <w:pStyle w:val="ConsPlusNormal"/>
              <w:ind w:firstLine="283"/>
              <w:jc w:val="both"/>
            </w:pPr>
            <w:r>
              <w:t>основной государственный регистрационный номер записи о государственной регистрации индивидуального предпринимателя (ОГРНИП);</w:t>
            </w:r>
          </w:p>
          <w:p w:rsidR="002E1273" w:rsidRDefault="002E1273">
            <w:pPr>
              <w:pStyle w:val="ConsPlusNormal"/>
              <w:ind w:firstLine="283"/>
              <w:jc w:val="both"/>
            </w:pPr>
            <w:r>
              <w:t>идентификационный номер налогоплательщика (ИНН);</w:t>
            </w:r>
          </w:p>
          <w:p w:rsidR="002E1273" w:rsidRDefault="002E1273">
            <w:pPr>
              <w:pStyle w:val="ConsPlusNormal"/>
              <w:ind w:firstLine="283"/>
              <w:jc w:val="both"/>
            </w:pPr>
            <w:r>
              <w:t>сведения о предоставленной поддержке (если имеется);</w:t>
            </w:r>
          </w:p>
          <w:p w:rsidR="002E1273" w:rsidRDefault="002E1273">
            <w:pPr>
              <w:pStyle w:val="ConsPlusNormal"/>
              <w:ind w:firstLine="283"/>
              <w:jc w:val="both"/>
            </w:pPr>
            <w:r>
              <w:t>информация о нарушении порядка и условий предоставления поддержки (если имеется), в том числе о нецелевом использовании средств поддержки;</w:t>
            </w:r>
          </w:p>
          <w:p w:rsidR="002E1273" w:rsidRDefault="002E1273">
            <w:pPr>
              <w:pStyle w:val="ConsPlusNormal"/>
              <w:ind w:firstLine="283"/>
              <w:jc w:val="both"/>
            </w:pPr>
            <w:r>
              <w:t>сведения о должности;</w:t>
            </w:r>
          </w:p>
          <w:p w:rsidR="002E1273" w:rsidRDefault="002E1273">
            <w:pPr>
              <w:pStyle w:val="ConsPlusNormal"/>
              <w:ind w:firstLine="283"/>
              <w:jc w:val="both"/>
            </w:pPr>
            <w:r>
              <w:t>номер расчетного (текущего) или корреспондентского счета;</w:t>
            </w:r>
          </w:p>
          <w:p w:rsidR="002E1273" w:rsidRDefault="002E1273">
            <w:pPr>
              <w:pStyle w:val="ConsPlusNormal"/>
              <w:ind w:firstLine="283"/>
              <w:jc w:val="both"/>
            </w:pPr>
            <w:r>
              <w:lastRenderedPageBreak/>
              <w:t>иные персональные данные, специально предоставленные мной для заключения и исполнения договора о предоставлении субсидии.</w:t>
            </w:r>
          </w:p>
          <w:p w:rsidR="002E1273" w:rsidRDefault="002E1273">
            <w:pPr>
              <w:pStyle w:val="ConsPlusNormal"/>
              <w:ind w:firstLine="283"/>
              <w:jc w:val="both"/>
            </w:pPr>
            <w:r>
              <w:t>Целями обработки моих персональных данных являются:</w:t>
            </w:r>
          </w:p>
          <w:p w:rsidR="002E1273" w:rsidRDefault="002E1273">
            <w:pPr>
              <w:pStyle w:val="ConsPlusNormal"/>
              <w:ind w:firstLine="283"/>
              <w:jc w:val="both"/>
            </w:pPr>
            <w:r>
              <w:t>организация и проведение конкурса по отбору получателей субсидии - субъектов малого и среднего предпринимательства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ind w:firstLine="283"/>
              <w:jc w:val="both"/>
            </w:pPr>
            <w:r>
              <w:t xml:space="preserve">включение в общедоступные источники персональных данных, в том числе: публикация (размещение) в информационно-телекоммуникационной сети Интернет информации о Заявителе, подаваемом Заявителем пакете документов, результатах конкурса, иной информации о Заявителе, связанной с конкурсом, а также в соответствии со </w:t>
            </w:r>
            <w:hyperlink r:id="rId109" w:history="1">
              <w:r>
                <w:rPr>
                  <w:color w:val="0000FF"/>
                </w:rPr>
                <w:t>статьей 10.1</w:t>
              </w:r>
            </w:hyperlink>
            <w:r>
              <w:t xml:space="preserve"> Федерального закона от 27.07.2006 N 152-ФЗ "О персональных данных" передача по открытым каналам связи (электронная почта) сведений о Заявителе - получателе поддержки в случае принятия конкурсной комиссией решения о предоставлении субсидии;</w:t>
            </w:r>
          </w:p>
          <w:p w:rsidR="002E1273" w:rsidRDefault="002E1273">
            <w:pPr>
              <w:pStyle w:val="ConsPlusNormal"/>
              <w:ind w:firstLine="283"/>
              <w:jc w:val="both"/>
            </w:pPr>
            <w:r>
              <w:t>доступ к представленным Заявителем документам любых заинтересованных лиц, а также в целях учета бюджетных и денежных обязательств и санкционирования оплаты денежных обязательств.</w:t>
            </w:r>
          </w:p>
          <w:p w:rsidR="002E1273" w:rsidRDefault="002E1273">
            <w:pPr>
              <w:pStyle w:val="ConsPlusNormal"/>
              <w:ind w:firstLine="283"/>
              <w:jc w:val="both"/>
            </w:pPr>
            <w:r>
              <w:t xml:space="preserve">Предоставляю Оператору право осуществлять все действия (операции) с моими персональными данными, то есть на совершение действий, предусмотренных </w:t>
            </w:r>
            <w:hyperlink r:id="rId110" w:history="1">
              <w:r>
                <w:rPr>
                  <w:color w:val="0000FF"/>
                </w:rPr>
                <w:t>пунктом 3 статьи 3</w:t>
              </w:r>
            </w:hyperlink>
            <w:r>
              <w:t xml:space="preserve"> Федерального закона от 27.07.2006 N 152-ФЗ "О персональных данных", включая: сбор, систематизацию, внесение, в том числе в Единый реестр субъектов малого и среднего предпринимательства - получателей поддержки (https://rmsp-pp.nalog.ru), накопление, хранение, уточнение (обновление, изменение), обезличивание, блокирование, уничтожение, использование, передачу по открытым каналам связи (электронная почта).</w:t>
            </w:r>
          </w:p>
          <w:p w:rsidR="002E1273" w:rsidRDefault="002E1273">
            <w:pPr>
              <w:pStyle w:val="ConsPlusNormal"/>
              <w:ind w:firstLine="283"/>
              <w:jc w:val="both"/>
            </w:pPr>
            <w:r>
              <w:t>В процессе обработки Оператором моих персональных данных я предоставляю право его работникам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передавать мои персональные данные другим ответственным лицам Оператора и третьим лицам в соответствии с отношениями, установленными руководящими документами между Оператором и третьими лицами:</w:t>
            </w:r>
          </w:p>
          <w:p w:rsidR="002E1273" w:rsidRDefault="002E1273">
            <w:pPr>
              <w:pStyle w:val="ConsPlusNormal"/>
              <w:ind w:firstLine="283"/>
              <w:jc w:val="both"/>
            </w:pPr>
            <w:r>
              <w:t>Федеральной налоговой службой России по Красноярскому краю, находящейся по адресу: г. Красноярск, ул. Партизана Железняка, 46;</w:t>
            </w:r>
          </w:p>
          <w:p w:rsidR="002E1273" w:rsidRDefault="002E1273">
            <w:pPr>
              <w:pStyle w:val="ConsPlusNormal"/>
              <w:ind w:firstLine="283"/>
              <w:jc w:val="both"/>
            </w:pPr>
            <w:r>
              <w:t xml:space="preserve">отделом N 19 Управления федерального казначейства по Красноярскому краю, находящимся по адресу: г. Красноярск, </w:t>
            </w:r>
            <w:proofErr w:type="spellStart"/>
            <w:r>
              <w:t>пр-кт</w:t>
            </w:r>
            <w:proofErr w:type="spellEnd"/>
            <w:r>
              <w:t xml:space="preserve"> Мира, 103;</w:t>
            </w:r>
          </w:p>
          <w:p w:rsidR="002E1273" w:rsidRDefault="002E1273">
            <w:pPr>
              <w:pStyle w:val="ConsPlusNormal"/>
              <w:ind w:firstLine="283"/>
              <w:jc w:val="both"/>
            </w:pPr>
            <w:r>
              <w:t xml:space="preserve">агентством развития малого и среднего предпринимательства Красноярского края, находящимся по адресу: г. Красноярск, </w:t>
            </w:r>
            <w:proofErr w:type="spellStart"/>
            <w:r>
              <w:t>пр-кт</w:t>
            </w:r>
            <w:proofErr w:type="spellEnd"/>
            <w:r>
              <w:t xml:space="preserve"> Свободный, 75;</w:t>
            </w:r>
          </w:p>
          <w:p w:rsidR="002E1273" w:rsidRDefault="002E1273">
            <w:pPr>
              <w:pStyle w:val="ConsPlusNormal"/>
              <w:ind w:firstLine="283"/>
              <w:jc w:val="both"/>
            </w:pPr>
            <w:r>
              <w:t>Красноярским городским Советом депутатов, находящимся по адресу: г. Красноярск, ул. Карла Маркса, 93;</w:t>
            </w:r>
          </w:p>
          <w:p w:rsidR="002E1273" w:rsidRDefault="002E1273">
            <w:pPr>
              <w:pStyle w:val="ConsPlusNormal"/>
              <w:ind w:firstLine="283"/>
              <w:jc w:val="both"/>
            </w:pPr>
            <w:r>
              <w:t>Контрольно-счетной палатой города Красноярска, находящейся по адресу: г. Красноярск, ул. Сурикова, 6;</w:t>
            </w:r>
          </w:p>
          <w:p w:rsidR="002E1273" w:rsidRDefault="002E1273">
            <w:pPr>
              <w:pStyle w:val="ConsPlusNormal"/>
              <w:ind w:firstLine="283"/>
              <w:jc w:val="both"/>
            </w:pPr>
            <w:r>
              <w:t>Межмуниципальным управлением Министерства внутренних дел Российской Федерации "Красноярское", находящимся по адресу: г. Красноярск, ул. Дубровинского, 72.</w:t>
            </w:r>
          </w:p>
          <w:p w:rsidR="002E1273" w:rsidRDefault="002E1273">
            <w:pPr>
              <w:pStyle w:val="ConsPlusNormal"/>
              <w:ind w:firstLine="283"/>
              <w:jc w:val="both"/>
            </w:pPr>
            <w:r>
              <w:t>Оператор имеет право во исполнение своих обязательств в соответствии с отношениями, установленными руководящими документами, осуществлять с третьими лицами обмен (прием и передачу) моими персональными данными с использованием машинных носителей информации, каналов связи (в том числе открытых и внутренних) и в виде бумажных документов без специального уведомления меня об этом.</w:t>
            </w:r>
          </w:p>
          <w:p w:rsidR="002E1273" w:rsidRDefault="002E1273">
            <w:pPr>
              <w:pStyle w:val="ConsPlusNormal"/>
              <w:ind w:firstLine="283"/>
              <w:jc w:val="both"/>
            </w:pPr>
            <w:r>
              <w:t>Я ознакомлен (а), что:</w:t>
            </w:r>
          </w:p>
          <w:p w:rsidR="002E1273" w:rsidRDefault="002E1273">
            <w:pPr>
              <w:pStyle w:val="ConsPlusNormal"/>
              <w:ind w:firstLine="283"/>
              <w:jc w:val="both"/>
            </w:pPr>
            <w:r>
              <w:t>1) согласие на обработку персональных данных действует с даты подписания настоящего согласия в течение всего срока нахождения информации о получателе поддержки в Едином реестре субъектов малого и среднего предпринимательства - получателей поддержки;</w:t>
            </w:r>
          </w:p>
          <w:p w:rsidR="002E1273" w:rsidRDefault="002E1273">
            <w:pPr>
              <w:pStyle w:val="ConsPlusNormal"/>
              <w:ind w:firstLine="283"/>
              <w:jc w:val="both"/>
            </w:pPr>
            <w:r>
              <w:t xml:space="preserve">2) согласие на обработку персональных данных может быть отозвано на основании </w:t>
            </w:r>
            <w:r>
              <w:lastRenderedPageBreak/>
              <w:t>письменного требования в произвольной форме в любое время;</w:t>
            </w:r>
          </w:p>
          <w:p w:rsidR="002E1273" w:rsidRDefault="002E1273">
            <w:pPr>
              <w:pStyle w:val="ConsPlusNormal"/>
              <w:ind w:firstLine="283"/>
              <w:jc w:val="both"/>
            </w:pPr>
            <w:r>
              <w:t xml:space="preserve">3)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11" w:history="1">
              <w:r>
                <w:rPr>
                  <w:color w:val="0000FF"/>
                </w:rPr>
                <w:t>пунктах 2</w:t>
              </w:r>
            </w:hyperlink>
            <w:r>
              <w:t xml:space="preserve"> - </w:t>
            </w:r>
            <w:hyperlink r:id="rId112" w:history="1">
              <w:r>
                <w:rPr>
                  <w:color w:val="0000FF"/>
                </w:rPr>
                <w:t>11 части 1 статьи 6</w:t>
              </w:r>
            </w:hyperlink>
            <w:r>
              <w:t xml:space="preserve"> Федерального закона от 27.07.2006 N 152-ФЗ "О персональных данных";</w:t>
            </w:r>
          </w:p>
          <w:p w:rsidR="002E1273" w:rsidRDefault="002E1273">
            <w:pPr>
              <w:pStyle w:val="ConsPlusNormal"/>
              <w:ind w:firstLine="283"/>
              <w:jc w:val="both"/>
            </w:pPr>
            <w:r>
              <w:t xml:space="preserve">4) персональные данные, предоставляемые в отношении третьих лиц, будут обрабатываться только в целях </w:t>
            </w:r>
            <w:proofErr w:type="gramStart"/>
            <w:r>
              <w:t>осуществления и выполнения</w:t>
            </w:r>
            <w:proofErr w:type="gramEnd"/>
            <w:r>
              <w:t xml:space="preserve"> возложенных законодательством Российской Федерации на Оператора полномочий и обязанностей.</w:t>
            </w:r>
          </w:p>
          <w:p w:rsidR="002E1273" w:rsidRDefault="002E1273">
            <w:pPr>
              <w:pStyle w:val="ConsPlusNormal"/>
              <w:ind w:firstLine="283"/>
              <w:jc w:val="both"/>
            </w:pPr>
            <w:r>
              <w:t xml:space="preserve">Я оставляю за собой право отозвать свое согласие посредством составления соответствующего письменного требования, предусмотренного </w:t>
            </w:r>
            <w:hyperlink r:id="rId113" w:history="1">
              <w:r>
                <w:rPr>
                  <w:color w:val="0000FF"/>
                </w:rPr>
                <w:t>частью 12 статьи 10.1</w:t>
              </w:r>
            </w:hyperlink>
            <w:r>
              <w:t xml:space="preserve"> Федерального закона от 27.07.2006 N 152-ФЗ "О персональных данных", которое может быть направлено в адрес Оператора по почте заказным письмом с уведомлением о вручении.</w:t>
            </w:r>
          </w:p>
          <w:p w:rsidR="002E1273" w:rsidRDefault="002E1273">
            <w:pPr>
              <w:pStyle w:val="ConsPlusNormal"/>
              <w:ind w:firstLine="283"/>
              <w:jc w:val="both"/>
            </w:pPr>
            <w:r>
              <w:t>В случае получения моего письменного требования об отзыве настоящего согласия на обработку персональных данных Оператор обязан:</w:t>
            </w:r>
          </w:p>
          <w:p w:rsidR="002E1273" w:rsidRDefault="002E1273">
            <w:pPr>
              <w:pStyle w:val="ConsPlusNormal"/>
              <w:ind w:firstLine="283"/>
              <w:jc w:val="both"/>
            </w:pPr>
            <w:r>
              <w:t>прекратить их обработку в течение периода времени, необходимого для завершения взаиморасчетов по оплате;</w:t>
            </w:r>
          </w:p>
          <w:p w:rsidR="002E1273" w:rsidRDefault="002E1273">
            <w:pPr>
              <w:pStyle w:val="ConsPlusNormal"/>
              <w:ind w:firstLine="283"/>
              <w:jc w:val="both"/>
            </w:pPr>
            <w: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2E1273" w:rsidRDefault="002E1273">
            <w:pPr>
              <w:pStyle w:val="ConsPlusNormal"/>
              <w:ind w:firstLine="283"/>
              <w:jc w:val="both"/>
            </w:pPr>
            <w:r>
              <w:t>Приложение: доверенность представителя (или иные документы, подтверждающие полномочия представителя) от "__" _________ 20__ г. N ____ (если согласие подписывается представителем от имени Заявителя).</w:t>
            </w:r>
          </w:p>
        </w:tc>
      </w:tr>
      <w:tr w:rsidR="002E1273">
        <w:tc>
          <w:tcPr>
            <w:tcW w:w="9057" w:type="dxa"/>
            <w:gridSpan w:val="4"/>
          </w:tcPr>
          <w:p w:rsidR="002E1273" w:rsidRDefault="002E1273">
            <w:pPr>
              <w:pStyle w:val="ConsPlusNormal"/>
            </w:pPr>
          </w:p>
        </w:tc>
      </w:tr>
      <w:tr w:rsidR="002E1273">
        <w:tc>
          <w:tcPr>
            <w:tcW w:w="9057" w:type="dxa"/>
            <w:gridSpan w:val="4"/>
          </w:tcPr>
          <w:p w:rsidR="002E1273" w:rsidRDefault="002E1273">
            <w:pPr>
              <w:pStyle w:val="ConsPlusNormal"/>
              <w:jc w:val="right"/>
            </w:pPr>
            <w:r>
              <w:t>Дата</w:t>
            </w:r>
          </w:p>
        </w:tc>
      </w:tr>
      <w:tr w:rsidR="002E1273">
        <w:tc>
          <w:tcPr>
            <w:tcW w:w="9057" w:type="dxa"/>
            <w:gridSpan w:val="4"/>
          </w:tcPr>
          <w:p w:rsidR="002E1273" w:rsidRDefault="002E1273">
            <w:pPr>
              <w:pStyle w:val="ConsPlusNormal"/>
            </w:pPr>
          </w:p>
        </w:tc>
      </w:tr>
      <w:tr w:rsidR="002E1273">
        <w:tc>
          <w:tcPr>
            <w:tcW w:w="1525" w:type="dxa"/>
          </w:tcPr>
          <w:p w:rsidR="002E1273" w:rsidRDefault="002E1273">
            <w:pPr>
              <w:pStyle w:val="ConsPlusNormal"/>
            </w:pPr>
            <w:r>
              <w:t>Заявитель</w:t>
            </w:r>
          </w:p>
        </w:tc>
        <w:tc>
          <w:tcPr>
            <w:tcW w:w="5231" w:type="dxa"/>
            <w:tcBorders>
              <w:bottom w:val="single" w:sz="4" w:space="0" w:color="auto"/>
            </w:tcBorders>
          </w:tcPr>
          <w:p w:rsidR="002E1273" w:rsidRDefault="002E1273">
            <w:pPr>
              <w:pStyle w:val="ConsPlusNormal"/>
            </w:pPr>
          </w:p>
        </w:tc>
        <w:tc>
          <w:tcPr>
            <w:tcW w:w="373" w:type="dxa"/>
          </w:tcPr>
          <w:p w:rsidR="002E1273" w:rsidRDefault="002E1273">
            <w:pPr>
              <w:pStyle w:val="ConsPlusNormal"/>
            </w:pPr>
          </w:p>
        </w:tc>
        <w:tc>
          <w:tcPr>
            <w:tcW w:w="1928" w:type="dxa"/>
            <w:tcBorders>
              <w:bottom w:val="single" w:sz="4" w:space="0" w:color="auto"/>
            </w:tcBorders>
          </w:tcPr>
          <w:p w:rsidR="002E1273" w:rsidRDefault="002E1273">
            <w:pPr>
              <w:pStyle w:val="ConsPlusNormal"/>
            </w:pPr>
          </w:p>
        </w:tc>
      </w:tr>
      <w:tr w:rsidR="002E1273">
        <w:tc>
          <w:tcPr>
            <w:tcW w:w="1525" w:type="dxa"/>
          </w:tcPr>
          <w:p w:rsidR="002E1273" w:rsidRDefault="002E1273">
            <w:pPr>
              <w:pStyle w:val="ConsPlusNormal"/>
            </w:pPr>
          </w:p>
        </w:tc>
        <w:tc>
          <w:tcPr>
            <w:tcW w:w="5231" w:type="dxa"/>
            <w:tcBorders>
              <w:top w:val="single" w:sz="4" w:space="0" w:color="auto"/>
            </w:tcBorders>
          </w:tcPr>
          <w:p w:rsidR="002E1273" w:rsidRDefault="002E1273">
            <w:pPr>
              <w:pStyle w:val="ConsPlusNormal"/>
              <w:jc w:val="center"/>
            </w:pPr>
            <w:r>
              <w:t>(наименование Заявителя или подпись лица, уполномоченного выступать от имени Заявителя)</w:t>
            </w:r>
          </w:p>
        </w:tc>
        <w:tc>
          <w:tcPr>
            <w:tcW w:w="373" w:type="dxa"/>
          </w:tcPr>
          <w:p w:rsidR="002E1273" w:rsidRDefault="002E1273">
            <w:pPr>
              <w:pStyle w:val="ConsPlusNormal"/>
            </w:pPr>
          </w:p>
        </w:tc>
        <w:tc>
          <w:tcPr>
            <w:tcW w:w="1928" w:type="dxa"/>
            <w:tcBorders>
              <w:top w:val="single" w:sz="4" w:space="0" w:color="auto"/>
            </w:tcBorders>
          </w:tcPr>
          <w:p w:rsidR="002E1273" w:rsidRDefault="002E1273">
            <w:pPr>
              <w:pStyle w:val="ConsPlusNormal"/>
              <w:jc w:val="center"/>
            </w:pPr>
            <w:r>
              <w:t>(И.О. Фамилия)</w:t>
            </w:r>
          </w:p>
        </w:tc>
      </w:tr>
      <w:tr w:rsidR="002E1273">
        <w:tc>
          <w:tcPr>
            <w:tcW w:w="9057" w:type="dxa"/>
            <w:gridSpan w:val="4"/>
          </w:tcPr>
          <w:p w:rsidR="002E1273" w:rsidRDefault="002E1273">
            <w:pPr>
              <w:pStyle w:val="ConsPlusNormal"/>
              <w:jc w:val="both"/>
            </w:pPr>
            <w:r>
              <w:t>М.П.</w:t>
            </w:r>
          </w:p>
          <w:p w:rsidR="002E1273" w:rsidRDefault="002E1273">
            <w:pPr>
              <w:pStyle w:val="ConsPlusNormal"/>
              <w:jc w:val="both"/>
            </w:pPr>
            <w:r>
              <w:t>(при наличии)</w:t>
            </w:r>
          </w:p>
        </w:tc>
      </w:tr>
    </w:tbl>
    <w:p w:rsidR="002E1273" w:rsidRDefault="002E1273">
      <w:pPr>
        <w:pStyle w:val="ConsPlusNormal"/>
        <w:jc w:val="both"/>
      </w:pPr>
    </w:p>
    <w:p w:rsidR="0030664B" w:rsidRDefault="0030664B">
      <w:pPr>
        <w:rPr>
          <w:rFonts w:ascii="Calibri" w:eastAsiaTheme="minorEastAsia" w:hAnsi="Calibri" w:cs="Calibri"/>
          <w:lang w:eastAsia="ru-RU"/>
        </w:rPr>
      </w:pPr>
      <w:r>
        <w:br w:type="page"/>
      </w:r>
    </w:p>
    <w:p w:rsidR="002E1273" w:rsidRDefault="002E1273" w:rsidP="00EB74DF">
      <w:pPr>
        <w:pStyle w:val="ConsPlusNormal"/>
        <w:ind w:left="6237"/>
        <w:outlineLvl w:val="1"/>
      </w:pPr>
      <w:r>
        <w:lastRenderedPageBreak/>
        <w:t>Приложение 2</w:t>
      </w:r>
    </w:p>
    <w:p w:rsidR="00EB74DF" w:rsidRDefault="00EB74DF" w:rsidP="00EB74DF">
      <w:pPr>
        <w:pStyle w:val="ConsPlusNormal"/>
        <w:ind w:left="6237"/>
        <w:jc w:val="both"/>
      </w:pPr>
      <w:r>
        <w:t>к Положению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jc w:val="both"/>
      </w:pPr>
    </w:p>
    <w:p w:rsidR="00EB74DF" w:rsidRPr="00622539" w:rsidRDefault="00EB74DF">
      <w:pPr>
        <w:pStyle w:val="ConsPlusNormal"/>
        <w:jc w:val="both"/>
      </w:pPr>
    </w:p>
    <w:p w:rsidR="00622539" w:rsidRPr="00622539" w:rsidRDefault="00622539" w:rsidP="00622539">
      <w:pPr>
        <w:widowControl w:val="0"/>
        <w:spacing w:after="0" w:line="192" w:lineRule="auto"/>
        <w:jc w:val="center"/>
        <w:rPr>
          <w:rFonts w:ascii="Calibri" w:hAnsi="Calibri" w:cs="Calibri"/>
        </w:rPr>
      </w:pPr>
      <w:bookmarkStart w:id="68" w:name="Par1092"/>
      <w:bookmarkEnd w:id="68"/>
      <w:r w:rsidRPr="00622539">
        <w:rPr>
          <w:rFonts w:ascii="Calibri" w:hAnsi="Calibri" w:cs="Calibri"/>
        </w:rPr>
        <w:t>БИЗНЕС-ПЛАН</w:t>
      </w:r>
    </w:p>
    <w:p w:rsidR="00622539" w:rsidRPr="00622539" w:rsidRDefault="00622539" w:rsidP="00622539">
      <w:pPr>
        <w:widowControl w:val="0"/>
        <w:spacing w:after="0" w:line="192" w:lineRule="auto"/>
        <w:jc w:val="center"/>
        <w:rPr>
          <w:rFonts w:ascii="Calibri" w:hAnsi="Calibri" w:cs="Calibri"/>
        </w:rPr>
      </w:pPr>
      <w:r w:rsidRPr="00622539">
        <w:rPr>
          <w:rFonts w:ascii="Calibri" w:hAnsi="Calibri" w:cs="Calibri"/>
        </w:rPr>
        <w:t>инвестиционного проекта</w:t>
      </w:r>
    </w:p>
    <w:p w:rsidR="00622539" w:rsidRPr="00622539" w:rsidRDefault="00622539" w:rsidP="00622539">
      <w:pPr>
        <w:widowControl w:val="0"/>
        <w:spacing w:after="0" w:line="240" w:lineRule="auto"/>
        <w:jc w:val="both"/>
        <w:rPr>
          <w:rFonts w:ascii="Calibri" w:hAnsi="Calibri" w:cs="Calibri"/>
        </w:rPr>
      </w:pPr>
    </w:p>
    <w:p w:rsidR="00622539" w:rsidRPr="00622539" w:rsidRDefault="00622539" w:rsidP="00622539">
      <w:pPr>
        <w:widowControl w:val="0"/>
        <w:spacing w:after="0" w:line="240" w:lineRule="auto"/>
        <w:jc w:val="both"/>
        <w:rPr>
          <w:rFonts w:ascii="Calibri" w:hAnsi="Calibri" w:cs="Calibri"/>
        </w:rPr>
      </w:pP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1. Наименование бизнес-плана: _____________________________</w:t>
      </w:r>
      <w:r>
        <w:rPr>
          <w:rFonts w:ascii="Calibri" w:hAnsi="Calibri" w:cs="Calibri"/>
        </w:rPr>
        <w:t>________________________</w:t>
      </w:r>
      <w:r w:rsidRPr="00622539">
        <w:rPr>
          <w:rFonts w:ascii="Calibri" w:hAnsi="Calibri" w:cs="Calibri"/>
        </w:rPr>
        <w:t>.</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 Краткое описание бизнес-плана.</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2.1. Цель бизнес-плана: __</w:t>
      </w:r>
      <w:r>
        <w:rPr>
          <w:rFonts w:ascii="Calibri" w:hAnsi="Calibri" w:cs="Calibri"/>
        </w:rPr>
        <w:t>________________________</w:t>
      </w:r>
      <w:r w:rsidRPr="00622539">
        <w:rPr>
          <w:rFonts w:ascii="Calibri" w:hAnsi="Calibri" w:cs="Calibri"/>
        </w:rPr>
        <w:t>__________________________________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_________________________________________________________</w:t>
      </w:r>
      <w:r>
        <w:rPr>
          <w:rFonts w:ascii="Calibri" w:hAnsi="Calibri" w:cs="Calibri"/>
        </w:rPr>
        <w:t>_________________________</w:t>
      </w:r>
      <w:r w:rsidRPr="00622539">
        <w:rPr>
          <w:rFonts w:ascii="Calibri" w:hAnsi="Calibri" w:cs="Calibri"/>
        </w:rPr>
        <w:t>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w:t>
      </w:r>
      <w:r>
        <w:rPr>
          <w:rFonts w:ascii="Calibri" w:hAnsi="Calibri" w:cs="Calibri"/>
        </w:rPr>
        <w:t>_________________________</w:t>
      </w:r>
      <w:r w:rsidRPr="00622539">
        <w:rPr>
          <w:rFonts w:ascii="Calibri" w:hAnsi="Calibri" w:cs="Calibri"/>
        </w:rPr>
        <w:t>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_______________________________________________</w:t>
      </w:r>
      <w:r>
        <w:rPr>
          <w:rFonts w:ascii="Calibri" w:hAnsi="Calibri" w:cs="Calibri"/>
        </w:rPr>
        <w:t>_________________________</w:t>
      </w:r>
      <w:r w:rsidRPr="00622539">
        <w:rPr>
          <w:rFonts w:ascii="Calibri" w:hAnsi="Calibri" w:cs="Calibri"/>
        </w:rPr>
        <w:t>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2.2. Место ведения бизнеса и сфера предпринимательской деятельности в бизнес-плане в соответствии с общероссийским классификатором видов экономической деятельности (ОКВЭД: код и расшифровка); пошаговый план действий в целях реализации бизнес-плана проекта с указанием сроков и мест его исполнения; перечень имущества, необходимого для выполнения бизнес-плана проекта, включая перечень приобретаемого имущества и перечень имеющегося имущества (зданий, сооружений, помещений, земельных участков с приложением копий документов, подтверждающих основание владения (пользования): право собственности или иные законные основания, а также оборудования, мебели, оргтехники, программного обеспечения, иного имущества): ________________________________________________</w:t>
      </w:r>
      <w:r>
        <w:rPr>
          <w:rFonts w:ascii="Calibri" w:hAnsi="Calibri" w:cs="Calibri"/>
        </w:rPr>
        <w:t>____________________________________</w:t>
      </w:r>
      <w:r w:rsidRPr="00622539">
        <w:rPr>
          <w:rFonts w:ascii="Calibri" w:hAnsi="Calibri" w:cs="Calibri"/>
        </w:rPr>
        <w:t>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w:t>
      </w:r>
      <w:r>
        <w:rPr>
          <w:rFonts w:ascii="Calibri" w:hAnsi="Calibri" w:cs="Calibri"/>
        </w:rPr>
        <w:t>_________________________</w:t>
      </w:r>
      <w:r w:rsidRPr="00622539">
        <w:rPr>
          <w:rFonts w:ascii="Calibri" w:hAnsi="Calibri" w:cs="Calibri"/>
        </w:rPr>
        <w:t>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w:t>
      </w:r>
      <w:r>
        <w:rPr>
          <w:rFonts w:ascii="Calibri" w:hAnsi="Calibri" w:cs="Calibri"/>
        </w:rPr>
        <w:t>_________________________</w:t>
      </w:r>
      <w:r w:rsidRPr="00622539">
        <w:rPr>
          <w:rFonts w:ascii="Calibri" w:hAnsi="Calibri" w:cs="Calibri"/>
        </w:rPr>
        <w:t>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w:t>
      </w:r>
      <w:r>
        <w:rPr>
          <w:rFonts w:ascii="Calibri" w:hAnsi="Calibri" w:cs="Calibri"/>
        </w:rPr>
        <w:t>_________________________</w:t>
      </w:r>
      <w:r w:rsidRPr="00622539">
        <w:rPr>
          <w:rFonts w:ascii="Calibri" w:hAnsi="Calibri" w:cs="Calibri"/>
        </w:rPr>
        <w:t>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w:t>
      </w:r>
      <w:r>
        <w:rPr>
          <w:rFonts w:ascii="Calibri" w:hAnsi="Calibri" w:cs="Calibri"/>
        </w:rPr>
        <w:t>_________________________</w:t>
      </w:r>
      <w:r w:rsidRPr="00622539">
        <w:rPr>
          <w:rFonts w:ascii="Calibri" w:hAnsi="Calibri" w:cs="Calibri"/>
        </w:rPr>
        <w:t>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w:t>
      </w:r>
      <w:r>
        <w:rPr>
          <w:rFonts w:ascii="Calibri" w:hAnsi="Calibri" w:cs="Calibri"/>
        </w:rPr>
        <w:t>_________________________</w:t>
      </w:r>
      <w:r w:rsidRPr="00622539">
        <w:rPr>
          <w:rFonts w:ascii="Calibri" w:hAnsi="Calibri" w:cs="Calibri"/>
        </w:rPr>
        <w:t>__________________________________________.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2.3. Целевая аудитория (потребители) товаров, работ, услуг в бизнес-плане: ________________________________________________</w:t>
      </w:r>
      <w:r>
        <w:rPr>
          <w:rFonts w:ascii="Calibri" w:hAnsi="Calibri" w:cs="Calibri"/>
        </w:rPr>
        <w:t>_______________________________________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__________________________________________________________</w:t>
      </w:r>
      <w:r>
        <w:rPr>
          <w:rFonts w:ascii="Calibri" w:hAnsi="Calibri" w:cs="Calibri"/>
        </w:rPr>
        <w:t>_________________________</w:t>
      </w:r>
      <w:r w:rsidRPr="00622539">
        <w:rPr>
          <w:rFonts w:ascii="Calibri" w:hAnsi="Calibri" w:cs="Calibri"/>
        </w:rPr>
        <w:t>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________________________________________________________</w:t>
      </w:r>
      <w:r>
        <w:rPr>
          <w:rFonts w:ascii="Calibri" w:hAnsi="Calibri" w:cs="Calibri"/>
        </w:rPr>
        <w:t>_________________________</w:t>
      </w:r>
      <w:r w:rsidRPr="00622539">
        <w:rPr>
          <w:rFonts w:ascii="Calibri" w:hAnsi="Calibri" w:cs="Calibri"/>
        </w:rPr>
        <w:t>______.</w:t>
      </w:r>
    </w:p>
    <w:p w:rsidR="00622539" w:rsidRPr="00622539" w:rsidRDefault="00622539" w:rsidP="00622539">
      <w:pPr>
        <w:widowControl w:val="0"/>
        <w:autoSpaceDE w:val="0"/>
        <w:autoSpaceDN w:val="0"/>
        <w:adjustRightInd w:val="0"/>
        <w:spacing w:after="0" w:line="240" w:lineRule="auto"/>
        <w:ind w:firstLine="709"/>
        <w:jc w:val="both"/>
        <w:rPr>
          <w:rFonts w:ascii="Calibri" w:hAnsi="Calibri" w:cs="Calibri"/>
        </w:rPr>
      </w:pPr>
      <w:r w:rsidRPr="00622539">
        <w:rPr>
          <w:rFonts w:ascii="Calibri" w:hAnsi="Calibri" w:cs="Calibri"/>
        </w:rPr>
        <w:t>2.4. Анализ потребностей (спроса) целевой аудитории в товарах, работах, услугах в бизнес-плане, включая анализ рынка (потребители, посредники, конкуренты, поставщики); место заявителя на рынке; для обоснования привести источник информации о потребности (спросе), показателях, расчетных данных и иных сведений: ______________</w:t>
      </w:r>
      <w:r>
        <w:rPr>
          <w:rFonts w:ascii="Calibri" w:hAnsi="Calibri" w:cs="Calibri"/>
        </w:rPr>
        <w:t>____________________________________</w:t>
      </w:r>
      <w:r w:rsidRPr="00622539">
        <w:rPr>
          <w:rFonts w:ascii="Calibri" w:hAnsi="Calibri" w:cs="Calibri"/>
        </w:rPr>
        <w:t>_____</w:t>
      </w:r>
    </w:p>
    <w:p w:rsidR="00622539" w:rsidRPr="00622539" w:rsidRDefault="00622539" w:rsidP="00622539">
      <w:pPr>
        <w:widowControl w:val="0"/>
        <w:autoSpaceDE w:val="0"/>
        <w:autoSpaceDN w:val="0"/>
        <w:adjustRightInd w:val="0"/>
        <w:spacing w:after="0" w:line="240" w:lineRule="auto"/>
        <w:jc w:val="both"/>
        <w:rPr>
          <w:rFonts w:ascii="Calibri" w:hAnsi="Calibri" w:cs="Calibri"/>
        </w:rPr>
      </w:pPr>
      <w:r w:rsidRPr="00622539">
        <w:rPr>
          <w:rFonts w:ascii="Calibri" w:hAnsi="Calibri" w:cs="Calibri"/>
        </w:rPr>
        <w:t>____________________________________________</w:t>
      </w:r>
      <w:r>
        <w:rPr>
          <w:rFonts w:ascii="Calibri" w:hAnsi="Calibri" w:cs="Calibri"/>
        </w:rPr>
        <w:t>_________________________</w:t>
      </w:r>
      <w:r w:rsidRPr="00622539">
        <w:rPr>
          <w:rFonts w:ascii="Calibri" w:hAnsi="Calibri" w:cs="Calibri"/>
        </w:rPr>
        <w:t>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w:t>
      </w:r>
      <w:r>
        <w:rPr>
          <w:rFonts w:ascii="Calibri" w:hAnsi="Calibri" w:cs="Calibri"/>
        </w:rPr>
        <w:t>_________________________</w:t>
      </w:r>
      <w:r w:rsidRPr="00622539">
        <w:rPr>
          <w:rFonts w:ascii="Calibri" w:hAnsi="Calibri" w:cs="Calibri"/>
        </w:rPr>
        <w:t>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w:t>
      </w:r>
      <w:r>
        <w:rPr>
          <w:rFonts w:ascii="Calibri" w:hAnsi="Calibri" w:cs="Calibri"/>
        </w:rPr>
        <w:t>_________________________</w:t>
      </w:r>
      <w:r w:rsidRPr="00622539">
        <w:rPr>
          <w:rFonts w:ascii="Calibri" w:hAnsi="Calibri" w:cs="Calibri"/>
        </w:rPr>
        <w:t>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__________________________________________________</w:t>
      </w:r>
      <w:r>
        <w:rPr>
          <w:rFonts w:ascii="Calibri" w:hAnsi="Calibri" w:cs="Calibri"/>
        </w:rPr>
        <w:t>_________________________</w:t>
      </w:r>
      <w:r w:rsidRPr="00622539">
        <w:rPr>
          <w:rFonts w:ascii="Calibri" w:hAnsi="Calibri" w:cs="Calibri"/>
        </w:rPr>
        <w:t>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 xml:space="preserve">2.5. Способы обеспечения потребности (спроса) целевой </w:t>
      </w:r>
      <w:proofErr w:type="gramStart"/>
      <w:r w:rsidRPr="00622539">
        <w:rPr>
          <w:rFonts w:ascii="Calibri" w:hAnsi="Calibri" w:cs="Calibri"/>
        </w:rPr>
        <w:t>ауди-тории</w:t>
      </w:r>
      <w:proofErr w:type="gramEnd"/>
      <w:r w:rsidRPr="00622539">
        <w:rPr>
          <w:rFonts w:ascii="Calibri" w:hAnsi="Calibri" w:cs="Calibri"/>
        </w:rPr>
        <w:t>: __________________________________________________</w:t>
      </w:r>
      <w:r>
        <w:rPr>
          <w:rFonts w:ascii="Calibri" w:hAnsi="Calibri" w:cs="Calibri"/>
        </w:rPr>
        <w:t>_______________________________</w:t>
      </w:r>
      <w:r w:rsidRPr="00622539">
        <w:rPr>
          <w:rFonts w:ascii="Calibri" w:hAnsi="Calibri" w:cs="Calibri"/>
        </w:rPr>
        <w:t>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w:t>
      </w:r>
      <w:r>
        <w:rPr>
          <w:rFonts w:ascii="Calibri" w:hAnsi="Calibri" w:cs="Calibri"/>
        </w:rPr>
        <w:t>_________________________</w:t>
      </w:r>
      <w:r w:rsidRPr="00622539">
        <w:rPr>
          <w:rFonts w:ascii="Calibri" w:hAnsi="Calibri" w:cs="Calibri"/>
        </w:rPr>
        <w:t>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lastRenderedPageBreak/>
        <w:t>___________________________________</w:t>
      </w:r>
      <w:r>
        <w:rPr>
          <w:rFonts w:ascii="Calibri" w:hAnsi="Calibri" w:cs="Calibri"/>
        </w:rPr>
        <w:t>_______________________</w:t>
      </w:r>
      <w:r w:rsidRPr="00622539">
        <w:rPr>
          <w:rFonts w:ascii="Calibri" w:hAnsi="Calibri" w:cs="Calibri"/>
        </w:rPr>
        <w:t>_____________</w:t>
      </w:r>
      <w:r>
        <w:rPr>
          <w:rFonts w:ascii="Calibri" w:hAnsi="Calibri" w:cs="Calibri"/>
        </w:rPr>
        <w:t>__</w:t>
      </w:r>
      <w:r w:rsidRPr="00622539">
        <w:rPr>
          <w:rFonts w:ascii="Calibri" w:hAnsi="Calibri" w:cs="Calibri"/>
        </w:rPr>
        <w:t>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2.6. Описание продукции (товары, работы, услуги) для целевой аудитории (потребителей) с указанием: сезонности (при наличии); мер по обеспечению качества продукции (работ, услуг) и безопасности применяемого сырья, технологий; мер по охране окружающей среды, в том числе утилизации отходов: _______________________________</w:t>
      </w:r>
      <w:r>
        <w:rPr>
          <w:rFonts w:ascii="Calibri" w:hAnsi="Calibri" w:cs="Calibri"/>
        </w:rPr>
        <w:t>____________________________________</w:t>
      </w:r>
      <w:r w:rsidRPr="00622539">
        <w:rPr>
          <w:rFonts w:ascii="Calibri" w:hAnsi="Calibri" w:cs="Calibri"/>
        </w:rPr>
        <w:t>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______________________________________________________________</w:t>
      </w:r>
      <w:r>
        <w:rPr>
          <w:rFonts w:ascii="Calibri" w:hAnsi="Calibri" w:cs="Calibri"/>
        </w:rPr>
        <w:t>_________________________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___________________________________________________________</w:t>
      </w:r>
      <w:r>
        <w:rPr>
          <w:rFonts w:ascii="Calibri" w:hAnsi="Calibri" w:cs="Calibri"/>
        </w:rPr>
        <w:t>_________________________</w:t>
      </w:r>
      <w:r w:rsidRPr="00622539">
        <w:rPr>
          <w:rFonts w:ascii="Calibri" w:hAnsi="Calibri" w:cs="Calibri"/>
        </w:rPr>
        <w:t>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__________________________________________________________</w:t>
      </w:r>
      <w:r>
        <w:rPr>
          <w:rFonts w:ascii="Calibri" w:hAnsi="Calibri" w:cs="Calibri"/>
        </w:rPr>
        <w:t>_________________________</w:t>
      </w:r>
      <w:r w:rsidRPr="00622539">
        <w:rPr>
          <w:rFonts w:ascii="Calibri" w:hAnsi="Calibri" w:cs="Calibri"/>
        </w:rPr>
        <w:t>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2.7. Ценовая политика (обоснование с указанием факторов, влияющих на колебание цен: сезонность, отсутствие (наличие) постоянных поставщиков (подрядчиков, исполнителей), иные факторы): ______</w:t>
      </w:r>
      <w:r>
        <w:rPr>
          <w:rFonts w:ascii="Calibri" w:hAnsi="Calibri" w:cs="Calibri"/>
        </w:rPr>
        <w:t>____________________________________________________________________</w:t>
      </w:r>
      <w:r w:rsidRPr="00622539">
        <w:rPr>
          <w:rFonts w:ascii="Calibri" w:hAnsi="Calibri" w:cs="Calibri"/>
        </w:rPr>
        <w:t>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w:t>
      </w:r>
      <w:r>
        <w:rPr>
          <w:rFonts w:ascii="Calibri" w:hAnsi="Calibri" w:cs="Calibri"/>
        </w:rPr>
        <w:t>_________________________</w:t>
      </w:r>
      <w:r w:rsidRPr="00622539">
        <w:rPr>
          <w:rFonts w:ascii="Calibri" w:hAnsi="Calibri" w:cs="Calibri"/>
        </w:rPr>
        <w:t>______________________________________________________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w:t>
      </w:r>
      <w:r>
        <w:rPr>
          <w:rFonts w:ascii="Calibri" w:hAnsi="Calibri" w:cs="Calibri"/>
        </w:rPr>
        <w:t>_________________________</w:t>
      </w:r>
      <w:r w:rsidRPr="00622539">
        <w:rPr>
          <w:rFonts w:ascii="Calibri" w:hAnsi="Calibri" w:cs="Calibri"/>
        </w:rPr>
        <w:t>_______________________________________________________.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2.8. Продвижение товаров, работ, услуг (способы преодоления конкуренции, реклама, ноу-хау, иные меры стимулирования продаж, информация (при наличии) о заключенных договорах продажи (поставки) или предварительных договоренностях, иные каналы сбыта): ____</w:t>
      </w:r>
      <w:r>
        <w:rPr>
          <w:rFonts w:ascii="Calibri" w:hAnsi="Calibri" w:cs="Calibri"/>
        </w:rPr>
        <w:t>__________________</w:t>
      </w:r>
      <w:r w:rsidRPr="00622539">
        <w:rPr>
          <w:rFonts w:ascii="Calibri" w:hAnsi="Calibri" w:cs="Calibri"/>
        </w:rPr>
        <w:t>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w:t>
      </w:r>
      <w:r>
        <w:rPr>
          <w:rFonts w:ascii="Calibri" w:hAnsi="Calibri" w:cs="Calibri"/>
        </w:rPr>
        <w:t>_________________________</w:t>
      </w:r>
      <w:r w:rsidRPr="00622539">
        <w:rPr>
          <w:rFonts w:ascii="Calibri" w:hAnsi="Calibri" w:cs="Calibri"/>
        </w:rPr>
        <w:t>____________________________________________________.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2.9. География продаж (на территории города Красноярска, на территории Красноярского края, за пределами Красноярского края, внутренний рынок внутри страны, на экспорт): 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w:t>
      </w:r>
      <w:r>
        <w:rPr>
          <w:rFonts w:ascii="Calibri" w:hAnsi="Calibri" w:cs="Calibri"/>
        </w:rPr>
        <w:t>_________________________</w:t>
      </w:r>
      <w:r w:rsidRPr="00622539">
        <w:rPr>
          <w:rFonts w:ascii="Calibri" w:hAnsi="Calibri" w:cs="Calibri"/>
        </w:rPr>
        <w:t>___________________________________________________.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2.10. Анализ рисков с указанием слабых сторон бизнес-плана (способы, условия закупки оборудования, прикладного программного обеспечения, материальных ресурсов, степень зависимости от поставщиков и иные риски, препятствия, отрицательно влияющие на выполнение бизнес-плана): ____</w:t>
      </w:r>
      <w:r>
        <w:rPr>
          <w:rFonts w:ascii="Calibri" w:hAnsi="Calibri" w:cs="Calibri"/>
        </w:rPr>
        <w:t>_______________________________</w:t>
      </w:r>
      <w:r w:rsidRPr="00622539">
        <w:rPr>
          <w:rFonts w:ascii="Calibri" w:hAnsi="Calibri" w:cs="Calibri"/>
        </w:rPr>
        <w:t>_______________________________________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r>
        <w:rPr>
          <w:rFonts w:ascii="Calibri" w:hAnsi="Calibri" w:cs="Calibri"/>
        </w:rPr>
        <w:t>.</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2.11. Стоимость инвестиционного проекта в бизнес-плане, рублей:</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2.12. Сумма субсидии в бизнес-плане, рублей: _____</w:t>
      </w:r>
      <w:r>
        <w:rPr>
          <w:rFonts w:ascii="Calibri" w:hAnsi="Calibri" w:cs="Calibri"/>
        </w:rPr>
        <w:t>_______________________</w:t>
      </w:r>
      <w:r w:rsidRPr="00622539">
        <w:rPr>
          <w:rFonts w:ascii="Calibri" w:hAnsi="Calibri" w:cs="Calibri"/>
        </w:rPr>
        <w:t>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 xml:space="preserve">2.13. Сумма </w:t>
      </w:r>
      <w:proofErr w:type="spellStart"/>
      <w:r w:rsidRPr="00622539">
        <w:rPr>
          <w:rFonts w:ascii="Calibri" w:hAnsi="Calibri" w:cs="Calibri"/>
        </w:rPr>
        <w:t>софинансирования</w:t>
      </w:r>
      <w:proofErr w:type="spellEnd"/>
      <w:r w:rsidRPr="00622539">
        <w:rPr>
          <w:rFonts w:ascii="Calibri" w:hAnsi="Calibri" w:cs="Calibri"/>
        </w:rPr>
        <w:t xml:space="preserve"> заявителем расходов на выполнение бизнес-плана, рублей: _____________________________________</w:t>
      </w:r>
      <w:r>
        <w:rPr>
          <w:rFonts w:ascii="Calibri" w:hAnsi="Calibri" w:cs="Calibri"/>
        </w:rPr>
        <w:t>_________________________________________________</w:t>
      </w:r>
      <w:r w:rsidRPr="00622539">
        <w:rPr>
          <w:rFonts w:ascii="Calibri" w:hAnsi="Calibri" w:cs="Calibri"/>
        </w:rPr>
        <w:t>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 xml:space="preserve">2.14. Источники средств для обеспечения объема </w:t>
      </w:r>
      <w:proofErr w:type="spellStart"/>
      <w:r w:rsidRPr="00622539">
        <w:rPr>
          <w:rFonts w:ascii="Calibri" w:hAnsi="Calibri" w:cs="Calibri"/>
        </w:rPr>
        <w:t>софинансирования</w:t>
      </w:r>
      <w:proofErr w:type="spellEnd"/>
      <w:r w:rsidRPr="00622539">
        <w:rPr>
          <w:rFonts w:ascii="Calibri" w:hAnsi="Calibri" w:cs="Calibri"/>
        </w:rPr>
        <w:t>:</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2.14.1. Собственные средства, рублей: ____________</w:t>
      </w:r>
      <w:r>
        <w:rPr>
          <w:rFonts w:ascii="Calibri" w:hAnsi="Calibri" w:cs="Calibri"/>
        </w:rPr>
        <w:t>_______________________</w:t>
      </w:r>
      <w:r w:rsidRPr="00622539">
        <w:rPr>
          <w:rFonts w:ascii="Calibri" w:hAnsi="Calibri" w:cs="Calibri"/>
        </w:rPr>
        <w:t>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2.14.2. Кредитные (заемные) средства на условиях платности (возвратности), рублей, с указанием условий использования (предоставления) – срок в месяцах, процентная ставка: __________________</w:t>
      </w:r>
      <w:r>
        <w:rPr>
          <w:rFonts w:ascii="Calibri" w:hAnsi="Calibri" w:cs="Calibri"/>
        </w:rPr>
        <w:t>_______________________________________________________________</w:t>
      </w:r>
      <w:r w:rsidRPr="00622539">
        <w:rPr>
          <w:rFonts w:ascii="Calibri" w:hAnsi="Calibri" w:cs="Calibri"/>
        </w:rPr>
        <w:t>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______________________</w:t>
      </w:r>
      <w:r>
        <w:rPr>
          <w:rFonts w:ascii="Calibri" w:hAnsi="Calibri" w:cs="Calibri"/>
        </w:rPr>
        <w:t>_________________________</w:t>
      </w:r>
      <w:r w:rsidRPr="00622539">
        <w:rPr>
          <w:rFonts w:ascii="Calibri" w:hAnsi="Calibri" w:cs="Calibri"/>
        </w:rPr>
        <w:t>________________________________________.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3. Организационный план в виде таблицы согласно приложению 1 к бизнес-плану (заполняется по кварталам на текущий и последующий годы с отражением потребности в наемных работниках, в том числе:  количества созданных и (или) сохраненных рабочих мест (включая    индивидуальных предпринимателей); численности работников до и после выполнения бизнес-плана, в том числе за первый год из двух календарных лет, предшествующих году подачи, и в году подачи в период   до даты подачи пакета документов; требуемого уровня квалификации; формы оплаты труда (сдельная, повременная, твердый оклад и т.д.); предполагаемой степени занятости персонала на постоянной основе, по совместительству, на условиях сезонной (временной) занятости):</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w:t>
      </w:r>
      <w:r>
        <w:rPr>
          <w:rFonts w:ascii="Calibri" w:hAnsi="Calibri" w:cs="Calibri"/>
        </w:rPr>
        <w:t>_________________________</w:t>
      </w:r>
      <w:r w:rsidRPr="00622539">
        <w:rPr>
          <w:rFonts w:ascii="Calibri" w:hAnsi="Calibri" w:cs="Calibri"/>
        </w:rPr>
        <w:t>______________________________________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w:t>
      </w:r>
      <w:r>
        <w:rPr>
          <w:rFonts w:ascii="Calibri" w:hAnsi="Calibri" w:cs="Calibri"/>
        </w:rPr>
        <w:t>_________________________</w:t>
      </w:r>
      <w:r w:rsidRPr="00622539">
        <w:rPr>
          <w:rFonts w:ascii="Calibri" w:hAnsi="Calibri" w:cs="Calibri"/>
        </w:rPr>
        <w:t>___________________________________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___________________________</w:t>
      </w:r>
      <w:r>
        <w:rPr>
          <w:rFonts w:ascii="Calibri" w:hAnsi="Calibri" w:cs="Calibri"/>
        </w:rPr>
        <w:t>_________________________</w:t>
      </w:r>
      <w:r w:rsidRPr="00622539">
        <w:rPr>
          <w:rFonts w:ascii="Calibri" w:hAnsi="Calibri" w:cs="Calibri"/>
        </w:rPr>
        <w:t>___________________________________.</w:t>
      </w:r>
    </w:p>
    <w:p w:rsidR="00622539" w:rsidRPr="00622539" w:rsidRDefault="00622539" w:rsidP="00622539">
      <w:pPr>
        <w:widowControl w:val="0"/>
        <w:spacing w:after="0" w:line="235" w:lineRule="auto"/>
        <w:ind w:firstLine="709"/>
        <w:jc w:val="both"/>
        <w:rPr>
          <w:rFonts w:ascii="Calibri" w:hAnsi="Calibri" w:cs="Calibri"/>
        </w:rPr>
      </w:pPr>
      <w:r w:rsidRPr="00622539">
        <w:rPr>
          <w:rFonts w:ascii="Calibri" w:hAnsi="Calibri" w:cs="Calibri"/>
        </w:rPr>
        <w:t xml:space="preserve">4. Программа производства и реализации товаров, работ, услуг в виде таблицы согласно приложению 2 к бизнес-плану (заполняется по кварталам на текущий и последующий годы с </w:t>
      </w:r>
      <w:r w:rsidRPr="00622539">
        <w:rPr>
          <w:rFonts w:ascii="Calibri" w:hAnsi="Calibri" w:cs="Calibri"/>
        </w:rPr>
        <w:lastRenderedPageBreak/>
        <w:t>отражением: планируемых сроков этапа подготовки, этапа производства и реализации с указанием объемов производства и реализации): ______________</w:t>
      </w:r>
      <w:r>
        <w:rPr>
          <w:rFonts w:ascii="Calibri" w:hAnsi="Calibri" w:cs="Calibri"/>
        </w:rPr>
        <w:t>___________________________________</w:t>
      </w:r>
      <w:r w:rsidRPr="00622539">
        <w:rPr>
          <w:rFonts w:ascii="Calibri" w:hAnsi="Calibri" w:cs="Calibri"/>
        </w:rPr>
        <w:t>____</w:t>
      </w:r>
    </w:p>
    <w:p w:rsidR="00622539" w:rsidRPr="00622539" w:rsidRDefault="00622539" w:rsidP="00622539">
      <w:pPr>
        <w:widowControl w:val="0"/>
        <w:spacing w:after="0" w:line="235" w:lineRule="auto"/>
        <w:ind w:right="-57"/>
        <w:jc w:val="both"/>
        <w:rPr>
          <w:rFonts w:ascii="Calibri" w:hAnsi="Calibri" w:cs="Calibri"/>
        </w:rPr>
      </w:pPr>
      <w:r w:rsidRPr="00622539">
        <w:rPr>
          <w:rFonts w:ascii="Calibri" w:hAnsi="Calibri" w:cs="Calibri"/>
        </w:rPr>
        <w:t>______________________________________</w:t>
      </w:r>
      <w:r>
        <w:rPr>
          <w:rFonts w:ascii="Calibri" w:hAnsi="Calibri" w:cs="Calibri"/>
        </w:rPr>
        <w:t>_________________________</w:t>
      </w:r>
      <w:r w:rsidRPr="00622539">
        <w:rPr>
          <w:rFonts w:ascii="Calibri" w:hAnsi="Calibri" w:cs="Calibri"/>
        </w:rPr>
        <w:t>________________________.</w:t>
      </w:r>
    </w:p>
    <w:p w:rsidR="00622539" w:rsidRPr="00622539" w:rsidRDefault="00622539" w:rsidP="00622539">
      <w:pPr>
        <w:widowControl w:val="0"/>
        <w:spacing w:after="0" w:line="235" w:lineRule="auto"/>
        <w:ind w:firstLine="709"/>
        <w:jc w:val="both"/>
        <w:rPr>
          <w:rFonts w:ascii="Calibri" w:hAnsi="Calibri" w:cs="Calibri"/>
        </w:rPr>
      </w:pPr>
      <w:r w:rsidRPr="00622539">
        <w:rPr>
          <w:rFonts w:ascii="Calibri" w:hAnsi="Calibri" w:cs="Calibri"/>
        </w:rPr>
        <w:t>5. Стоимость инвестиционного проекта в бизнес-плане с указанием источников финансирования в виде таблицы согласно приложению 3 к бизнес-плану (заполняется по кварталам на текущий и последующий годы с отражением: направлений расходования средств, объемов собственных и привлеченных денежных средств, сведений об источниках и схемах финансирования): ______________________________________</w:t>
      </w:r>
      <w:r>
        <w:rPr>
          <w:rFonts w:ascii="Calibri" w:hAnsi="Calibri" w:cs="Calibri"/>
        </w:rPr>
        <w:t>_________________________________________________</w:t>
      </w:r>
    </w:p>
    <w:p w:rsidR="00B539F4" w:rsidRPr="00622539" w:rsidRDefault="00B539F4" w:rsidP="00B539F4">
      <w:pPr>
        <w:widowControl w:val="0"/>
        <w:spacing w:after="0" w:line="240" w:lineRule="auto"/>
        <w:jc w:val="both"/>
        <w:rPr>
          <w:rFonts w:ascii="Calibri" w:hAnsi="Calibri" w:cs="Calibri"/>
        </w:rPr>
      </w:pPr>
      <w:r w:rsidRPr="00622539">
        <w:rPr>
          <w:rFonts w:ascii="Calibri" w:hAnsi="Calibri" w:cs="Calibri"/>
        </w:rPr>
        <w:t>________________________________________</w:t>
      </w:r>
      <w:r>
        <w:rPr>
          <w:rFonts w:ascii="Calibri" w:hAnsi="Calibri" w:cs="Calibri"/>
        </w:rPr>
        <w:t>_________________________</w:t>
      </w:r>
      <w:r w:rsidRPr="00622539">
        <w:rPr>
          <w:rFonts w:ascii="Calibri" w:hAnsi="Calibri" w:cs="Calibri"/>
        </w:rPr>
        <w:t>______________________</w:t>
      </w:r>
    </w:p>
    <w:p w:rsidR="00622539" w:rsidRPr="00622539" w:rsidRDefault="00622539" w:rsidP="00622539">
      <w:pPr>
        <w:widowControl w:val="0"/>
        <w:spacing w:after="0" w:line="235" w:lineRule="auto"/>
        <w:ind w:right="-57"/>
        <w:jc w:val="both"/>
        <w:rPr>
          <w:rFonts w:ascii="Calibri" w:hAnsi="Calibri" w:cs="Calibri"/>
        </w:rPr>
      </w:pPr>
      <w:r w:rsidRPr="00622539">
        <w:rPr>
          <w:rFonts w:ascii="Calibri" w:hAnsi="Calibri" w:cs="Calibri"/>
        </w:rPr>
        <w:t>____________________________________________________________</w:t>
      </w:r>
      <w:r w:rsidR="00B539F4">
        <w:rPr>
          <w:rFonts w:ascii="Calibri" w:hAnsi="Calibri" w:cs="Calibri"/>
        </w:rPr>
        <w:t>_________________________</w:t>
      </w:r>
      <w:r w:rsidRPr="00622539">
        <w:rPr>
          <w:rFonts w:ascii="Calibri" w:hAnsi="Calibri" w:cs="Calibri"/>
        </w:rPr>
        <w:t>__.</w:t>
      </w:r>
    </w:p>
    <w:p w:rsidR="00622539" w:rsidRPr="00622539" w:rsidRDefault="00622539" w:rsidP="00622539">
      <w:pPr>
        <w:widowControl w:val="0"/>
        <w:spacing w:after="0" w:line="235" w:lineRule="auto"/>
        <w:ind w:firstLine="709"/>
        <w:jc w:val="both"/>
        <w:rPr>
          <w:rFonts w:ascii="Calibri" w:hAnsi="Calibri" w:cs="Calibri"/>
        </w:rPr>
      </w:pPr>
      <w:r w:rsidRPr="00622539">
        <w:rPr>
          <w:rFonts w:ascii="Calibri" w:hAnsi="Calibri" w:cs="Calibri"/>
        </w:rPr>
        <w:t>5.1. Перечень планируемых расходов в соответствии с условиями предоставления субсидии, определенными пунктами 43, 44 Положения, необходимых для выполнения бизнес-плана:</w:t>
      </w:r>
    </w:p>
    <w:p w:rsidR="00622539" w:rsidRPr="00622539" w:rsidRDefault="00622539" w:rsidP="00622539">
      <w:pPr>
        <w:widowControl w:val="0"/>
        <w:spacing w:after="0" w:line="240" w:lineRule="auto"/>
        <w:ind w:firstLine="709"/>
        <w:jc w:val="both"/>
        <w:rPr>
          <w:rFonts w:ascii="Calibri" w:hAnsi="Calibri" w:cs="Calibri"/>
        </w:rPr>
      </w:pPr>
    </w:p>
    <w:tbl>
      <w:tblPr>
        <w:tblStyle w:val="af4"/>
        <w:tblW w:w="9390" w:type="dxa"/>
        <w:tblInd w:w="108" w:type="dxa"/>
        <w:tblBorders>
          <w:bottom w:val="none" w:sz="0" w:space="0" w:color="auto"/>
        </w:tblBorders>
        <w:tblLayout w:type="fixed"/>
        <w:tblLook w:val="04A0" w:firstRow="1" w:lastRow="0" w:firstColumn="1" w:lastColumn="0" w:noHBand="0" w:noVBand="1"/>
      </w:tblPr>
      <w:tblGrid>
        <w:gridCol w:w="2694"/>
        <w:gridCol w:w="1134"/>
        <w:gridCol w:w="992"/>
        <w:gridCol w:w="1595"/>
        <w:gridCol w:w="13"/>
        <w:gridCol w:w="1511"/>
        <w:gridCol w:w="1451"/>
      </w:tblGrid>
      <w:tr w:rsidR="00622539" w:rsidRPr="00622539" w:rsidTr="00622539">
        <w:tc>
          <w:tcPr>
            <w:tcW w:w="2694" w:type="dxa"/>
          </w:tcPr>
          <w:p w:rsidR="00622539" w:rsidRPr="00622539" w:rsidRDefault="00622539" w:rsidP="00622539">
            <w:pPr>
              <w:widowControl w:val="0"/>
              <w:spacing w:line="192" w:lineRule="auto"/>
              <w:jc w:val="center"/>
              <w:rPr>
                <w:rFonts w:ascii="Calibri" w:hAnsi="Calibri" w:cs="Calibri"/>
                <w:sz w:val="22"/>
              </w:rPr>
            </w:pPr>
            <w:bookmarkStart w:id="69" w:name="_GoBack"/>
            <w:r w:rsidRPr="00622539">
              <w:rPr>
                <w:rFonts w:ascii="Calibri" w:hAnsi="Calibri" w:cs="Calibri"/>
                <w:sz w:val="22"/>
              </w:rPr>
              <w:t xml:space="preserve">Направления </w:t>
            </w:r>
          </w:p>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затрат</w:t>
            </w:r>
          </w:p>
        </w:tc>
        <w:tc>
          <w:tcPr>
            <w:tcW w:w="1134" w:type="dxa"/>
          </w:tcPr>
          <w:p w:rsidR="00622539" w:rsidRPr="00622539" w:rsidRDefault="00622539" w:rsidP="00622539">
            <w:pPr>
              <w:widowControl w:val="0"/>
              <w:spacing w:line="192" w:lineRule="auto"/>
              <w:jc w:val="center"/>
              <w:rPr>
                <w:rFonts w:ascii="Calibri" w:hAnsi="Calibri" w:cs="Calibri"/>
                <w:sz w:val="22"/>
              </w:rPr>
            </w:pPr>
            <w:proofErr w:type="spellStart"/>
            <w:r w:rsidRPr="00622539">
              <w:rPr>
                <w:rFonts w:ascii="Calibri" w:hAnsi="Calibri" w:cs="Calibri"/>
                <w:sz w:val="22"/>
              </w:rPr>
              <w:t>Еди-ница</w:t>
            </w:r>
            <w:proofErr w:type="spellEnd"/>
            <w:r w:rsidRPr="00622539">
              <w:rPr>
                <w:rFonts w:ascii="Calibri" w:hAnsi="Calibri" w:cs="Calibri"/>
                <w:sz w:val="22"/>
              </w:rPr>
              <w:t xml:space="preserve"> </w:t>
            </w:r>
            <w:proofErr w:type="spellStart"/>
            <w:r w:rsidRPr="00622539">
              <w:rPr>
                <w:rFonts w:ascii="Calibri" w:hAnsi="Calibri" w:cs="Calibri"/>
                <w:sz w:val="22"/>
              </w:rPr>
              <w:t>изме</w:t>
            </w:r>
            <w:proofErr w:type="spellEnd"/>
            <w:r w:rsidRPr="00622539">
              <w:rPr>
                <w:rFonts w:ascii="Calibri" w:hAnsi="Calibri" w:cs="Calibri"/>
                <w:sz w:val="22"/>
              </w:rPr>
              <w:t>-рения</w:t>
            </w:r>
          </w:p>
        </w:tc>
        <w:tc>
          <w:tcPr>
            <w:tcW w:w="992" w:type="dxa"/>
          </w:tcPr>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Коли-</w:t>
            </w:r>
            <w:proofErr w:type="spellStart"/>
            <w:r w:rsidRPr="00622539">
              <w:rPr>
                <w:rFonts w:ascii="Calibri" w:hAnsi="Calibri" w:cs="Calibri"/>
                <w:sz w:val="22"/>
              </w:rPr>
              <w:t>чество</w:t>
            </w:r>
            <w:proofErr w:type="spellEnd"/>
          </w:p>
        </w:tc>
        <w:tc>
          <w:tcPr>
            <w:tcW w:w="1608" w:type="dxa"/>
            <w:gridSpan w:val="2"/>
          </w:tcPr>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Стоимость, руб.</w:t>
            </w:r>
          </w:p>
        </w:tc>
        <w:tc>
          <w:tcPr>
            <w:tcW w:w="1511" w:type="dxa"/>
          </w:tcPr>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 xml:space="preserve">Сумма </w:t>
            </w:r>
          </w:p>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субсидии, руб.</w:t>
            </w:r>
          </w:p>
        </w:tc>
        <w:tc>
          <w:tcPr>
            <w:tcW w:w="1451" w:type="dxa"/>
          </w:tcPr>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 xml:space="preserve">Сумма собственных средств </w:t>
            </w:r>
          </w:p>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 xml:space="preserve">(с учетом займов </w:t>
            </w:r>
          </w:p>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 xml:space="preserve">кредитных организаций), </w:t>
            </w:r>
          </w:p>
          <w:p w:rsidR="00622539" w:rsidRPr="00622539" w:rsidRDefault="00622539" w:rsidP="00622539">
            <w:pPr>
              <w:widowControl w:val="0"/>
              <w:spacing w:line="192" w:lineRule="auto"/>
              <w:jc w:val="center"/>
              <w:rPr>
                <w:rFonts w:ascii="Calibri" w:hAnsi="Calibri" w:cs="Calibri"/>
                <w:sz w:val="22"/>
              </w:rPr>
            </w:pPr>
            <w:r w:rsidRPr="00622539">
              <w:rPr>
                <w:rFonts w:ascii="Calibri" w:hAnsi="Calibri" w:cs="Calibri"/>
                <w:sz w:val="22"/>
              </w:rPr>
              <w:t>руб.</w:t>
            </w:r>
          </w:p>
          <w:p w:rsidR="00622539" w:rsidRPr="00622539" w:rsidRDefault="00622539" w:rsidP="00622539">
            <w:pPr>
              <w:widowControl w:val="0"/>
              <w:spacing w:line="192" w:lineRule="auto"/>
              <w:jc w:val="center"/>
              <w:rPr>
                <w:rFonts w:ascii="Calibri" w:hAnsi="Calibri" w:cs="Calibri"/>
                <w:sz w:val="22"/>
              </w:rPr>
            </w:pPr>
          </w:p>
        </w:tc>
      </w:tr>
      <w:tr w:rsidR="00622539" w:rsidRPr="00622539" w:rsidTr="00622539">
        <w:tblPrEx>
          <w:tblBorders>
            <w:bottom w:val="single" w:sz="4" w:space="0" w:color="auto"/>
          </w:tblBorders>
        </w:tblPrEx>
        <w:trPr>
          <w:tblHeader/>
        </w:trPr>
        <w:tc>
          <w:tcPr>
            <w:tcW w:w="2694"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1</w:t>
            </w:r>
          </w:p>
        </w:tc>
        <w:tc>
          <w:tcPr>
            <w:tcW w:w="1134"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2</w:t>
            </w:r>
          </w:p>
        </w:tc>
        <w:tc>
          <w:tcPr>
            <w:tcW w:w="992"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3</w:t>
            </w:r>
          </w:p>
        </w:tc>
        <w:tc>
          <w:tcPr>
            <w:tcW w:w="1595"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4</w:t>
            </w:r>
          </w:p>
        </w:tc>
        <w:tc>
          <w:tcPr>
            <w:tcW w:w="1524" w:type="dxa"/>
            <w:gridSpan w:val="2"/>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5</w:t>
            </w:r>
          </w:p>
        </w:tc>
        <w:tc>
          <w:tcPr>
            <w:tcW w:w="1451"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6</w:t>
            </w:r>
          </w:p>
        </w:tc>
      </w:tr>
      <w:tr w:rsidR="00622539" w:rsidRPr="00622539" w:rsidTr="00622539">
        <w:tblPrEx>
          <w:tblBorders>
            <w:bottom w:val="single" w:sz="4" w:space="0" w:color="auto"/>
          </w:tblBorders>
        </w:tblPrEx>
        <w:tc>
          <w:tcPr>
            <w:tcW w:w="2694" w:type="dxa"/>
          </w:tcPr>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1. Приобретение оборудования</w:t>
            </w:r>
          </w:p>
        </w:tc>
        <w:tc>
          <w:tcPr>
            <w:tcW w:w="1134" w:type="dxa"/>
          </w:tcPr>
          <w:p w:rsidR="00622539" w:rsidRPr="00622539" w:rsidRDefault="00622539" w:rsidP="00622539">
            <w:pPr>
              <w:widowControl w:val="0"/>
              <w:jc w:val="center"/>
              <w:rPr>
                <w:rFonts w:ascii="Calibri" w:hAnsi="Calibri" w:cs="Calibri"/>
                <w:sz w:val="22"/>
              </w:rPr>
            </w:pPr>
          </w:p>
        </w:tc>
        <w:tc>
          <w:tcPr>
            <w:tcW w:w="992" w:type="dxa"/>
          </w:tcPr>
          <w:p w:rsidR="00622539" w:rsidRPr="00622539" w:rsidRDefault="00622539" w:rsidP="00622539">
            <w:pPr>
              <w:widowControl w:val="0"/>
              <w:jc w:val="center"/>
              <w:rPr>
                <w:rFonts w:ascii="Calibri" w:hAnsi="Calibri" w:cs="Calibri"/>
                <w:sz w:val="22"/>
              </w:rPr>
            </w:pPr>
          </w:p>
        </w:tc>
        <w:tc>
          <w:tcPr>
            <w:tcW w:w="1595" w:type="dxa"/>
          </w:tcPr>
          <w:p w:rsidR="00622539" w:rsidRPr="00622539" w:rsidRDefault="00622539" w:rsidP="00622539">
            <w:pPr>
              <w:widowControl w:val="0"/>
              <w:jc w:val="right"/>
              <w:rPr>
                <w:rFonts w:ascii="Calibri" w:hAnsi="Calibri" w:cs="Calibri"/>
                <w:sz w:val="22"/>
              </w:rPr>
            </w:pPr>
          </w:p>
        </w:tc>
        <w:tc>
          <w:tcPr>
            <w:tcW w:w="1524" w:type="dxa"/>
            <w:gridSpan w:val="2"/>
          </w:tcPr>
          <w:p w:rsidR="00622539" w:rsidRPr="00622539" w:rsidRDefault="00622539" w:rsidP="00622539">
            <w:pPr>
              <w:widowControl w:val="0"/>
              <w:jc w:val="right"/>
              <w:rPr>
                <w:rFonts w:ascii="Calibri" w:hAnsi="Calibri" w:cs="Calibri"/>
                <w:sz w:val="22"/>
              </w:rPr>
            </w:pPr>
          </w:p>
        </w:tc>
        <w:tc>
          <w:tcPr>
            <w:tcW w:w="1451" w:type="dxa"/>
          </w:tcPr>
          <w:p w:rsidR="00622539" w:rsidRPr="00622539" w:rsidRDefault="00622539" w:rsidP="00622539">
            <w:pPr>
              <w:widowControl w:val="0"/>
              <w:jc w:val="right"/>
              <w:rPr>
                <w:rFonts w:ascii="Calibri" w:hAnsi="Calibri" w:cs="Calibri"/>
                <w:sz w:val="22"/>
              </w:rPr>
            </w:pPr>
          </w:p>
        </w:tc>
      </w:tr>
      <w:tr w:rsidR="00622539" w:rsidRPr="00622539" w:rsidTr="00622539">
        <w:tblPrEx>
          <w:tblBorders>
            <w:bottom w:val="single" w:sz="4" w:space="0" w:color="auto"/>
          </w:tblBorders>
        </w:tblPrEx>
        <w:tc>
          <w:tcPr>
            <w:tcW w:w="2694" w:type="dxa"/>
          </w:tcPr>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2. Монтаж и пусконаладочные работы приобретаемого оборудования</w:t>
            </w:r>
          </w:p>
        </w:tc>
        <w:tc>
          <w:tcPr>
            <w:tcW w:w="1134" w:type="dxa"/>
          </w:tcPr>
          <w:p w:rsidR="00622539" w:rsidRPr="00622539" w:rsidRDefault="00622539" w:rsidP="00622539">
            <w:pPr>
              <w:widowControl w:val="0"/>
              <w:jc w:val="center"/>
              <w:rPr>
                <w:rFonts w:ascii="Calibri" w:hAnsi="Calibri" w:cs="Calibri"/>
                <w:sz w:val="22"/>
              </w:rPr>
            </w:pPr>
          </w:p>
        </w:tc>
        <w:tc>
          <w:tcPr>
            <w:tcW w:w="992" w:type="dxa"/>
          </w:tcPr>
          <w:p w:rsidR="00622539" w:rsidRPr="00622539" w:rsidRDefault="00622539" w:rsidP="00622539">
            <w:pPr>
              <w:widowControl w:val="0"/>
              <w:jc w:val="center"/>
              <w:rPr>
                <w:rFonts w:ascii="Calibri" w:hAnsi="Calibri" w:cs="Calibri"/>
                <w:sz w:val="22"/>
              </w:rPr>
            </w:pPr>
          </w:p>
        </w:tc>
        <w:tc>
          <w:tcPr>
            <w:tcW w:w="1595" w:type="dxa"/>
          </w:tcPr>
          <w:p w:rsidR="00622539" w:rsidRPr="00622539" w:rsidRDefault="00622539" w:rsidP="00622539">
            <w:pPr>
              <w:widowControl w:val="0"/>
              <w:jc w:val="right"/>
              <w:rPr>
                <w:rFonts w:ascii="Calibri" w:hAnsi="Calibri" w:cs="Calibri"/>
                <w:sz w:val="22"/>
              </w:rPr>
            </w:pPr>
          </w:p>
        </w:tc>
        <w:tc>
          <w:tcPr>
            <w:tcW w:w="1524" w:type="dxa"/>
            <w:gridSpan w:val="2"/>
          </w:tcPr>
          <w:p w:rsidR="00622539" w:rsidRPr="00622539" w:rsidRDefault="00622539" w:rsidP="00622539">
            <w:pPr>
              <w:widowControl w:val="0"/>
              <w:jc w:val="right"/>
              <w:rPr>
                <w:rFonts w:ascii="Calibri" w:hAnsi="Calibri" w:cs="Calibri"/>
                <w:sz w:val="22"/>
              </w:rPr>
            </w:pPr>
          </w:p>
        </w:tc>
        <w:tc>
          <w:tcPr>
            <w:tcW w:w="1451" w:type="dxa"/>
          </w:tcPr>
          <w:p w:rsidR="00622539" w:rsidRPr="00622539" w:rsidRDefault="00622539" w:rsidP="00622539">
            <w:pPr>
              <w:widowControl w:val="0"/>
              <w:jc w:val="right"/>
              <w:rPr>
                <w:rFonts w:ascii="Calibri" w:hAnsi="Calibri" w:cs="Calibri"/>
                <w:sz w:val="22"/>
              </w:rPr>
            </w:pPr>
          </w:p>
        </w:tc>
      </w:tr>
      <w:tr w:rsidR="00622539" w:rsidRPr="00622539" w:rsidTr="00622539">
        <w:tblPrEx>
          <w:tblBorders>
            <w:bottom w:val="single" w:sz="4" w:space="0" w:color="auto"/>
          </w:tblBorders>
        </w:tblPrEx>
        <w:tc>
          <w:tcPr>
            <w:tcW w:w="2694" w:type="dxa"/>
          </w:tcPr>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3. Приобретение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и (или) разработка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прикладного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программного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обеспечения для функционирования приобретаемого оборудования</w:t>
            </w:r>
          </w:p>
        </w:tc>
        <w:tc>
          <w:tcPr>
            <w:tcW w:w="1134" w:type="dxa"/>
          </w:tcPr>
          <w:p w:rsidR="00622539" w:rsidRPr="00622539" w:rsidRDefault="00622539" w:rsidP="00622539">
            <w:pPr>
              <w:widowControl w:val="0"/>
              <w:jc w:val="center"/>
              <w:rPr>
                <w:rFonts w:ascii="Calibri" w:hAnsi="Calibri" w:cs="Calibri"/>
                <w:sz w:val="22"/>
              </w:rPr>
            </w:pPr>
          </w:p>
        </w:tc>
        <w:tc>
          <w:tcPr>
            <w:tcW w:w="992" w:type="dxa"/>
          </w:tcPr>
          <w:p w:rsidR="00622539" w:rsidRPr="00622539" w:rsidRDefault="00622539" w:rsidP="00622539">
            <w:pPr>
              <w:widowControl w:val="0"/>
              <w:jc w:val="center"/>
              <w:rPr>
                <w:rFonts w:ascii="Calibri" w:hAnsi="Calibri" w:cs="Calibri"/>
                <w:sz w:val="22"/>
              </w:rPr>
            </w:pPr>
          </w:p>
        </w:tc>
        <w:tc>
          <w:tcPr>
            <w:tcW w:w="1595" w:type="dxa"/>
          </w:tcPr>
          <w:p w:rsidR="00622539" w:rsidRPr="00622539" w:rsidRDefault="00622539" w:rsidP="00622539">
            <w:pPr>
              <w:widowControl w:val="0"/>
              <w:jc w:val="right"/>
              <w:rPr>
                <w:rFonts w:ascii="Calibri" w:hAnsi="Calibri" w:cs="Calibri"/>
                <w:sz w:val="22"/>
              </w:rPr>
            </w:pPr>
          </w:p>
        </w:tc>
        <w:tc>
          <w:tcPr>
            <w:tcW w:w="1524" w:type="dxa"/>
            <w:gridSpan w:val="2"/>
          </w:tcPr>
          <w:p w:rsidR="00622539" w:rsidRPr="00622539" w:rsidRDefault="00622539" w:rsidP="00622539">
            <w:pPr>
              <w:widowControl w:val="0"/>
              <w:jc w:val="right"/>
              <w:rPr>
                <w:rFonts w:ascii="Calibri" w:hAnsi="Calibri" w:cs="Calibri"/>
                <w:sz w:val="22"/>
              </w:rPr>
            </w:pPr>
          </w:p>
        </w:tc>
        <w:tc>
          <w:tcPr>
            <w:tcW w:w="1451" w:type="dxa"/>
          </w:tcPr>
          <w:p w:rsidR="00622539" w:rsidRPr="00622539" w:rsidRDefault="00622539" w:rsidP="00622539">
            <w:pPr>
              <w:widowControl w:val="0"/>
              <w:jc w:val="right"/>
              <w:rPr>
                <w:rFonts w:ascii="Calibri" w:hAnsi="Calibri" w:cs="Calibri"/>
                <w:sz w:val="22"/>
              </w:rPr>
            </w:pPr>
          </w:p>
        </w:tc>
      </w:tr>
      <w:tr w:rsidR="00622539" w:rsidRPr="00622539" w:rsidTr="00622539">
        <w:tblPrEx>
          <w:tblBorders>
            <w:bottom w:val="single" w:sz="4" w:space="0" w:color="auto"/>
          </w:tblBorders>
        </w:tblPrEx>
        <w:tc>
          <w:tcPr>
            <w:tcW w:w="2694" w:type="dxa"/>
          </w:tcPr>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4. Уплата процентов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по кредитам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 xml:space="preserve">на приобретение </w:t>
            </w:r>
          </w:p>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оборудования</w:t>
            </w:r>
          </w:p>
        </w:tc>
        <w:tc>
          <w:tcPr>
            <w:tcW w:w="1134" w:type="dxa"/>
          </w:tcPr>
          <w:p w:rsidR="00622539" w:rsidRPr="00622539" w:rsidRDefault="00622539" w:rsidP="00622539">
            <w:pPr>
              <w:widowControl w:val="0"/>
              <w:jc w:val="center"/>
              <w:rPr>
                <w:rFonts w:ascii="Calibri" w:hAnsi="Calibri" w:cs="Calibri"/>
                <w:sz w:val="22"/>
              </w:rPr>
            </w:pPr>
          </w:p>
        </w:tc>
        <w:tc>
          <w:tcPr>
            <w:tcW w:w="992" w:type="dxa"/>
          </w:tcPr>
          <w:p w:rsidR="00622539" w:rsidRPr="00622539" w:rsidRDefault="00622539" w:rsidP="00622539">
            <w:pPr>
              <w:widowControl w:val="0"/>
              <w:jc w:val="center"/>
              <w:rPr>
                <w:rFonts w:ascii="Calibri" w:hAnsi="Calibri" w:cs="Calibri"/>
                <w:sz w:val="22"/>
              </w:rPr>
            </w:pPr>
          </w:p>
        </w:tc>
        <w:tc>
          <w:tcPr>
            <w:tcW w:w="1595" w:type="dxa"/>
          </w:tcPr>
          <w:p w:rsidR="00622539" w:rsidRPr="00622539" w:rsidRDefault="00622539" w:rsidP="00622539">
            <w:pPr>
              <w:widowControl w:val="0"/>
              <w:jc w:val="right"/>
              <w:rPr>
                <w:rFonts w:ascii="Calibri" w:hAnsi="Calibri" w:cs="Calibri"/>
                <w:sz w:val="22"/>
              </w:rPr>
            </w:pPr>
          </w:p>
        </w:tc>
        <w:tc>
          <w:tcPr>
            <w:tcW w:w="1524" w:type="dxa"/>
            <w:gridSpan w:val="2"/>
          </w:tcPr>
          <w:p w:rsidR="00622539" w:rsidRPr="00622539" w:rsidRDefault="00622539" w:rsidP="00622539">
            <w:pPr>
              <w:widowControl w:val="0"/>
              <w:jc w:val="right"/>
              <w:rPr>
                <w:rFonts w:ascii="Calibri" w:hAnsi="Calibri" w:cs="Calibri"/>
                <w:sz w:val="22"/>
              </w:rPr>
            </w:pPr>
          </w:p>
        </w:tc>
        <w:tc>
          <w:tcPr>
            <w:tcW w:w="1451" w:type="dxa"/>
          </w:tcPr>
          <w:p w:rsidR="00622539" w:rsidRPr="00622539" w:rsidRDefault="00622539" w:rsidP="00622539">
            <w:pPr>
              <w:widowControl w:val="0"/>
              <w:jc w:val="right"/>
              <w:rPr>
                <w:rFonts w:ascii="Calibri" w:hAnsi="Calibri" w:cs="Calibri"/>
                <w:sz w:val="22"/>
              </w:rPr>
            </w:pPr>
          </w:p>
        </w:tc>
      </w:tr>
      <w:tr w:rsidR="00622539" w:rsidRPr="00622539" w:rsidTr="00622539">
        <w:tblPrEx>
          <w:tblBorders>
            <w:bottom w:val="single" w:sz="4" w:space="0" w:color="auto"/>
          </w:tblBorders>
        </w:tblPrEx>
        <w:tc>
          <w:tcPr>
            <w:tcW w:w="2694" w:type="dxa"/>
          </w:tcPr>
          <w:p w:rsidR="00622539" w:rsidRPr="00622539" w:rsidRDefault="00622539" w:rsidP="00622539">
            <w:pPr>
              <w:widowControl w:val="0"/>
              <w:spacing w:line="235" w:lineRule="auto"/>
              <w:rPr>
                <w:rFonts w:ascii="Calibri" w:hAnsi="Calibri" w:cs="Calibri"/>
                <w:sz w:val="22"/>
              </w:rPr>
            </w:pPr>
            <w:r w:rsidRPr="00622539">
              <w:rPr>
                <w:rFonts w:ascii="Calibri" w:hAnsi="Calibri" w:cs="Calibri"/>
                <w:sz w:val="22"/>
              </w:rPr>
              <w:t>Итого</w:t>
            </w:r>
          </w:p>
        </w:tc>
        <w:tc>
          <w:tcPr>
            <w:tcW w:w="1134"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х</w:t>
            </w:r>
          </w:p>
        </w:tc>
        <w:tc>
          <w:tcPr>
            <w:tcW w:w="992" w:type="dxa"/>
          </w:tcPr>
          <w:p w:rsidR="00622539" w:rsidRPr="00622539" w:rsidRDefault="00622539" w:rsidP="00622539">
            <w:pPr>
              <w:widowControl w:val="0"/>
              <w:jc w:val="center"/>
              <w:rPr>
                <w:rFonts w:ascii="Calibri" w:hAnsi="Calibri" w:cs="Calibri"/>
                <w:sz w:val="22"/>
              </w:rPr>
            </w:pPr>
            <w:r w:rsidRPr="00622539">
              <w:rPr>
                <w:rFonts w:ascii="Calibri" w:hAnsi="Calibri" w:cs="Calibri"/>
                <w:sz w:val="22"/>
              </w:rPr>
              <w:t>х</w:t>
            </w:r>
          </w:p>
        </w:tc>
        <w:tc>
          <w:tcPr>
            <w:tcW w:w="1595" w:type="dxa"/>
          </w:tcPr>
          <w:p w:rsidR="00622539" w:rsidRPr="00622539" w:rsidRDefault="00622539" w:rsidP="00622539">
            <w:pPr>
              <w:widowControl w:val="0"/>
              <w:jc w:val="right"/>
              <w:rPr>
                <w:rFonts w:ascii="Calibri" w:hAnsi="Calibri" w:cs="Calibri"/>
                <w:sz w:val="22"/>
              </w:rPr>
            </w:pPr>
          </w:p>
        </w:tc>
        <w:tc>
          <w:tcPr>
            <w:tcW w:w="1524" w:type="dxa"/>
            <w:gridSpan w:val="2"/>
          </w:tcPr>
          <w:p w:rsidR="00622539" w:rsidRPr="00622539" w:rsidRDefault="00622539" w:rsidP="00622539">
            <w:pPr>
              <w:widowControl w:val="0"/>
              <w:jc w:val="right"/>
              <w:rPr>
                <w:rFonts w:ascii="Calibri" w:hAnsi="Calibri" w:cs="Calibri"/>
                <w:sz w:val="22"/>
              </w:rPr>
            </w:pPr>
          </w:p>
        </w:tc>
        <w:tc>
          <w:tcPr>
            <w:tcW w:w="1451" w:type="dxa"/>
          </w:tcPr>
          <w:p w:rsidR="00622539" w:rsidRPr="00622539" w:rsidRDefault="00622539" w:rsidP="00622539">
            <w:pPr>
              <w:widowControl w:val="0"/>
              <w:jc w:val="right"/>
              <w:rPr>
                <w:rFonts w:ascii="Calibri" w:hAnsi="Calibri" w:cs="Calibri"/>
                <w:sz w:val="22"/>
              </w:rPr>
            </w:pPr>
          </w:p>
        </w:tc>
      </w:tr>
      <w:bookmarkEnd w:id="69"/>
    </w:tbl>
    <w:p w:rsidR="00B539F4" w:rsidRDefault="00B539F4" w:rsidP="00622539">
      <w:pPr>
        <w:widowControl w:val="0"/>
        <w:spacing w:after="0" w:line="240" w:lineRule="auto"/>
        <w:ind w:firstLine="709"/>
        <w:jc w:val="both"/>
        <w:rPr>
          <w:rFonts w:ascii="Calibri" w:hAnsi="Calibri" w:cs="Calibri"/>
        </w:rPr>
      </w:pP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 xml:space="preserve">5.2. Обоснование планируемых расходов, указанных в пункте 5.1, для выполнения бизнес-плана с указанием по каждому направлению затрат вида деятельности в соответствии с ОКВЭД (код и расшифровка): </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______________________________________________________________</w:t>
      </w:r>
      <w:r w:rsidR="00B539F4">
        <w:rPr>
          <w:rFonts w:ascii="Calibri" w:hAnsi="Calibri" w:cs="Calibri"/>
        </w:rPr>
        <w:t>_________________________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t>____________________________________________________________</w:t>
      </w:r>
      <w:r w:rsidR="00B539F4">
        <w:rPr>
          <w:rFonts w:ascii="Calibri" w:hAnsi="Calibri" w:cs="Calibri"/>
        </w:rPr>
        <w:t>_________________________</w:t>
      </w:r>
      <w:r w:rsidRPr="00622539">
        <w:rPr>
          <w:rFonts w:ascii="Calibri" w:hAnsi="Calibri" w:cs="Calibri"/>
        </w:rPr>
        <w:t>__</w:t>
      </w:r>
    </w:p>
    <w:p w:rsidR="00622539" w:rsidRPr="00622539" w:rsidRDefault="00622539" w:rsidP="00622539">
      <w:pPr>
        <w:widowControl w:val="0"/>
        <w:spacing w:after="0" w:line="240" w:lineRule="auto"/>
        <w:ind w:firstLine="709"/>
        <w:jc w:val="both"/>
        <w:rPr>
          <w:rFonts w:ascii="Calibri" w:hAnsi="Calibri" w:cs="Calibri"/>
        </w:rPr>
      </w:pPr>
      <w:r w:rsidRPr="00622539">
        <w:rPr>
          <w:rFonts w:ascii="Calibri" w:hAnsi="Calibri" w:cs="Calibri"/>
        </w:rPr>
        <w:t>6. Финансовый план в виде таблицы согласно приложению 4              к бизнес-плану (заполняется по кварталам на текущий и последующий годы с объединением расчетов из предыдущих разделов, сопоставлением поступлений (доходов) и расходов, предполагаемого графика уплаты налогов; с отражением финансового результата (прибыль, убыток),               периода реализации инвестиционного проекта и срока его окупаемости с учетом года выхода на проектную мощность; при наличии кредитных (заемных) средств должен быть представлен график погашения кредитов (займов) и уплаты процентов): ________________________</w:t>
      </w:r>
      <w:r w:rsidR="00B539F4">
        <w:rPr>
          <w:rFonts w:ascii="Calibri" w:hAnsi="Calibri" w:cs="Calibri"/>
        </w:rPr>
        <w:t>____________________________________________</w:t>
      </w:r>
      <w:r w:rsidRPr="00622539">
        <w:rPr>
          <w:rFonts w:ascii="Calibri" w:hAnsi="Calibri" w:cs="Calibri"/>
        </w:rPr>
        <w:t>________</w:t>
      </w:r>
    </w:p>
    <w:p w:rsidR="00622539" w:rsidRPr="00622539" w:rsidRDefault="00622539" w:rsidP="00622539">
      <w:pPr>
        <w:widowControl w:val="0"/>
        <w:spacing w:after="0" w:line="240" w:lineRule="auto"/>
        <w:jc w:val="both"/>
        <w:rPr>
          <w:rFonts w:ascii="Calibri" w:hAnsi="Calibri" w:cs="Calibri"/>
        </w:rPr>
      </w:pPr>
      <w:r w:rsidRPr="00622539">
        <w:rPr>
          <w:rFonts w:ascii="Calibri" w:hAnsi="Calibri" w:cs="Calibri"/>
        </w:rPr>
        <w:lastRenderedPageBreak/>
        <w:t>_________________________________________</w:t>
      </w:r>
      <w:r w:rsidR="00B539F4">
        <w:rPr>
          <w:rFonts w:ascii="Calibri" w:hAnsi="Calibri" w:cs="Calibri"/>
        </w:rPr>
        <w:t>_________________________</w:t>
      </w:r>
      <w:r w:rsidRPr="00622539">
        <w:rPr>
          <w:rFonts w:ascii="Calibri" w:hAnsi="Calibri" w:cs="Calibri"/>
        </w:rPr>
        <w:t>_____________________</w:t>
      </w:r>
    </w:p>
    <w:p w:rsidR="00622539" w:rsidRPr="00622539" w:rsidRDefault="00622539" w:rsidP="00622539">
      <w:pPr>
        <w:widowControl w:val="0"/>
        <w:spacing w:after="0" w:line="240" w:lineRule="auto"/>
        <w:ind w:right="-57"/>
        <w:jc w:val="both"/>
        <w:rPr>
          <w:rFonts w:ascii="Calibri" w:hAnsi="Calibri" w:cs="Calibri"/>
        </w:rPr>
      </w:pPr>
      <w:r w:rsidRPr="00622539">
        <w:rPr>
          <w:rFonts w:ascii="Calibri" w:hAnsi="Calibri" w:cs="Calibri"/>
        </w:rPr>
        <w:t>_______</w:t>
      </w:r>
      <w:r w:rsidR="00B539F4">
        <w:rPr>
          <w:rFonts w:ascii="Calibri" w:hAnsi="Calibri" w:cs="Calibri"/>
        </w:rPr>
        <w:t>_________________________</w:t>
      </w:r>
      <w:r w:rsidRPr="00622539">
        <w:rPr>
          <w:rFonts w:ascii="Calibri" w:hAnsi="Calibri" w:cs="Calibri"/>
        </w:rPr>
        <w:t>_______________________________________________________.</w:t>
      </w: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tbl>
      <w:tblPr>
        <w:tblStyle w:val="af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25"/>
        <w:gridCol w:w="5137"/>
        <w:gridCol w:w="515"/>
        <w:gridCol w:w="2179"/>
      </w:tblGrid>
      <w:tr w:rsidR="00622539" w:rsidRPr="00622539" w:rsidTr="00622539">
        <w:tc>
          <w:tcPr>
            <w:tcW w:w="1525" w:type="dxa"/>
          </w:tcPr>
          <w:p w:rsidR="00622539" w:rsidRPr="00622539" w:rsidRDefault="00622539" w:rsidP="00622539">
            <w:pPr>
              <w:widowControl w:val="0"/>
              <w:autoSpaceDE w:val="0"/>
              <w:autoSpaceDN w:val="0"/>
              <w:adjustRightInd w:val="0"/>
              <w:spacing w:line="192" w:lineRule="auto"/>
              <w:rPr>
                <w:rFonts w:ascii="Calibri" w:eastAsiaTheme="minorEastAsia" w:hAnsi="Calibri" w:cs="Calibri"/>
                <w:sz w:val="22"/>
                <w:lang w:eastAsia="ru-RU"/>
              </w:rPr>
            </w:pPr>
            <w:r w:rsidRPr="00622539">
              <w:rPr>
                <w:rFonts w:ascii="Calibri" w:eastAsiaTheme="minorEastAsia" w:hAnsi="Calibri" w:cs="Calibri"/>
                <w:sz w:val="22"/>
                <w:lang w:eastAsia="ru-RU"/>
              </w:rPr>
              <w:t>Заявитель</w:t>
            </w:r>
          </w:p>
        </w:tc>
        <w:tc>
          <w:tcPr>
            <w:tcW w:w="5137" w:type="dxa"/>
            <w:tcBorders>
              <w:bottom w:val="single" w:sz="4" w:space="0" w:color="auto"/>
            </w:tcBorders>
          </w:tcPr>
          <w:p w:rsidR="00622539" w:rsidRPr="00622539" w:rsidRDefault="00622539" w:rsidP="00622539">
            <w:pPr>
              <w:widowControl w:val="0"/>
              <w:autoSpaceDE w:val="0"/>
              <w:autoSpaceDN w:val="0"/>
              <w:adjustRightInd w:val="0"/>
              <w:spacing w:line="192" w:lineRule="auto"/>
              <w:rPr>
                <w:rFonts w:ascii="Calibri" w:eastAsiaTheme="minorEastAsia" w:hAnsi="Calibri" w:cs="Calibri"/>
                <w:sz w:val="22"/>
                <w:lang w:eastAsia="ru-RU"/>
              </w:rPr>
            </w:pPr>
          </w:p>
        </w:tc>
        <w:tc>
          <w:tcPr>
            <w:tcW w:w="515" w:type="dxa"/>
          </w:tcPr>
          <w:p w:rsidR="00622539" w:rsidRPr="00622539" w:rsidRDefault="00622539" w:rsidP="00622539">
            <w:pPr>
              <w:widowControl w:val="0"/>
              <w:autoSpaceDE w:val="0"/>
              <w:autoSpaceDN w:val="0"/>
              <w:adjustRightInd w:val="0"/>
              <w:spacing w:line="192" w:lineRule="auto"/>
              <w:rPr>
                <w:rFonts w:ascii="Calibri" w:eastAsiaTheme="minorEastAsia" w:hAnsi="Calibri" w:cs="Calibri"/>
                <w:sz w:val="22"/>
                <w:lang w:eastAsia="ru-RU"/>
              </w:rPr>
            </w:pPr>
          </w:p>
        </w:tc>
        <w:tc>
          <w:tcPr>
            <w:tcW w:w="2179" w:type="dxa"/>
            <w:tcBorders>
              <w:bottom w:val="single" w:sz="4" w:space="0" w:color="auto"/>
            </w:tcBorders>
          </w:tcPr>
          <w:p w:rsidR="00622539" w:rsidRPr="00622539" w:rsidRDefault="00622539" w:rsidP="00622539">
            <w:pPr>
              <w:widowControl w:val="0"/>
              <w:autoSpaceDE w:val="0"/>
              <w:autoSpaceDN w:val="0"/>
              <w:adjustRightInd w:val="0"/>
              <w:spacing w:line="192" w:lineRule="auto"/>
              <w:rPr>
                <w:rFonts w:ascii="Calibri" w:eastAsiaTheme="minorEastAsia" w:hAnsi="Calibri" w:cs="Calibri"/>
                <w:sz w:val="22"/>
                <w:lang w:eastAsia="ru-RU"/>
              </w:rPr>
            </w:pPr>
          </w:p>
        </w:tc>
      </w:tr>
      <w:tr w:rsidR="00622539" w:rsidRPr="00622539" w:rsidTr="00622539">
        <w:tc>
          <w:tcPr>
            <w:tcW w:w="1525" w:type="dxa"/>
          </w:tcPr>
          <w:p w:rsidR="00622539" w:rsidRPr="00622539" w:rsidRDefault="00622539" w:rsidP="00622539">
            <w:pPr>
              <w:widowControl w:val="0"/>
              <w:autoSpaceDE w:val="0"/>
              <w:autoSpaceDN w:val="0"/>
              <w:adjustRightInd w:val="0"/>
              <w:spacing w:line="192" w:lineRule="auto"/>
              <w:rPr>
                <w:rFonts w:ascii="Calibri" w:eastAsiaTheme="minorEastAsia" w:hAnsi="Calibri" w:cs="Calibri"/>
                <w:sz w:val="22"/>
                <w:lang w:eastAsia="ru-RU"/>
              </w:rPr>
            </w:pPr>
          </w:p>
        </w:tc>
        <w:tc>
          <w:tcPr>
            <w:tcW w:w="5137" w:type="dxa"/>
            <w:tcBorders>
              <w:top w:val="single" w:sz="4" w:space="0" w:color="auto"/>
            </w:tcBorders>
          </w:tcPr>
          <w:p w:rsidR="00622539" w:rsidRPr="00622539" w:rsidRDefault="00622539" w:rsidP="00622539">
            <w:pPr>
              <w:widowControl w:val="0"/>
              <w:autoSpaceDE w:val="0"/>
              <w:autoSpaceDN w:val="0"/>
              <w:adjustRightInd w:val="0"/>
              <w:spacing w:line="192" w:lineRule="auto"/>
              <w:jc w:val="center"/>
              <w:rPr>
                <w:rFonts w:ascii="Calibri" w:eastAsiaTheme="minorEastAsia" w:hAnsi="Calibri" w:cs="Calibri"/>
                <w:sz w:val="22"/>
                <w:lang w:eastAsia="ru-RU"/>
              </w:rPr>
            </w:pPr>
            <w:r w:rsidRPr="00622539">
              <w:rPr>
                <w:rFonts w:ascii="Calibri" w:eastAsiaTheme="minorEastAsia" w:hAnsi="Calibri" w:cs="Calibri"/>
                <w:sz w:val="22"/>
                <w:lang w:eastAsia="ru-RU"/>
              </w:rPr>
              <w:t>(наименование заявителя или подпись лица,</w:t>
            </w:r>
          </w:p>
          <w:p w:rsidR="00622539" w:rsidRPr="00622539" w:rsidRDefault="00622539" w:rsidP="00622539">
            <w:pPr>
              <w:widowControl w:val="0"/>
              <w:autoSpaceDE w:val="0"/>
              <w:autoSpaceDN w:val="0"/>
              <w:adjustRightInd w:val="0"/>
              <w:spacing w:line="192" w:lineRule="auto"/>
              <w:jc w:val="center"/>
              <w:rPr>
                <w:rFonts w:ascii="Calibri" w:eastAsiaTheme="minorEastAsia" w:hAnsi="Calibri" w:cs="Calibri"/>
                <w:sz w:val="22"/>
                <w:lang w:eastAsia="ru-RU"/>
              </w:rPr>
            </w:pPr>
            <w:r w:rsidRPr="00622539">
              <w:rPr>
                <w:rFonts w:ascii="Calibri" w:eastAsiaTheme="minorEastAsia" w:hAnsi="Calibri" w:cs="Calibri"/>
                <w:sz w:val="22"/>
                <w:lang w:eastAsia="ru-RU"/>
              </w:rPr>
              <w:t>уполномоченного выступать от имени заявителя)</w:t>
            </w:r>
          </w:p>
        </w:tc>
        <w:tc>
          <w:tcPr>
            <w:tcW w:w="515" w:type="dxa"/>
          </w:tcPr>
          <w:p w:rsidR="00622539" w:rsidRPr="00622539" w:rsidRDefault="00622539" w:rsidP="00622539">
            <w:pPr>
              <w:widowControl w:val="0"/>
              <w:autoSpaceDE w:val="0"/>
              <w:autoSpaceDN w:val="0"/>
              <w:adjustRightInd w:val="0"/>
              <w:spacing w:line="192" w:lineRule="auto"/>
              <w:rPr>
                <w:rFonts w:ascii="Calibri" w:eastAsiaTheme="minorEastAsia" w:hAnsi="Calibri" w:cs="Calibri"/>
                <w:sz w:val="22"/>
                <w:lang w:eastAsia="ru-RU"/>
              </w:rPr>
            </w:pPr>
          </w:p>
        </w:tc>
        <w:tc>
          <w:tcPr>
            <w:tcW w:w="2179" w:type="dxa"/>
            <w:tcBorders>
              <w:top w:val="single" w:sz="4" w:space="0" w:color="auto"/>
            </w:tcBorders>
          </w:tcPr>
          <w:p w:rsidR="00622539" w:rsidRPr="00622539" w:rsidRDefault="00622539" w:rsidP="00622539">
            <w:pPr>
              <w:widowControl w:val="0"/>
              <w:autoSpaceDE w:val="0"/>
              <w:autoSpaceDN w:val="0"/>
              <w:adjustRightInd w:val="0"/>
              <w:spacing w:line="192" w:lineRule="auto"/>
              <w:jc w:val="center"/>
              <w:rPr>
                <w:rFonts w:ascii="Calibri" w:eastAsiaTheme="minorEastAsia" w:hAnsi="Calibri" w:cs="Calibri"/>
                <w:sz w:val="22"/>
                <w:lang w:eastAsia="ru-RU"/>
              </w:rPr>
            </w:pPr>
            <w:r w:rsidRPr="00622539">
              <w:rPr>
                <w:rFonts w:ascii="Calibri" w:eastAsiaTheme="minorEastAsia" w:hAnsi="Calibri" w:cs="Calibri"/>
                <w:sz w:val="22"/>
                <w:lang w:eastAsia="ru-RU"/>
              </w:rPr>
              <w:t>(И.О. Фамилия)</w:t>
            </w:r>
          </w:p>
        </w:tc>
      </w:tr>
    </w:tbl>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r w:rsidRPr="00622539">
        <w:rPr>
          <w:rFonts w:ascii="Calibri" w:eastAsiaTheme="minorEastAsia" w:hAnsi="Calibri" w:cs="Calibri"/>
          <w:lang w:eastAsia="ru-RU"/>
        </w:rPr>
        <w:t xml:space="preserve">М.П. </w:t>
      </w: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r w:rsidRPr="00622539">
        <w:rPr>
          <w:rFonts w:ascii="Calibri" w:eastAsiaTheme="minorEastAsia" w:hAnsi="Calibri" w:cs="Calibri"/>
          <w:lang w:eastAsia="ru-RU"/>
        </w:rPr>
        <w:t>(при наличии)</w:t>
      </w: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r w:rsidRPr="00622539">
        <w:rPr>
          <w:rFonts w:ascii="Calibri" w:eastAsiaTheme="minorEastAsia" w:hAnsi="Calibri" w:cs="Calibri"/>
          <w:lang w:eastAsia="ru-RU"/>
        </w:rPr>
        <w:t>Главный бухгалтер     ________________________     ________________</w:t>
      </w:r>
    </w:p>
    <w:p w:rsidR="00622539" w:rsidRPr="00622539" w:rsidRDefault="00622539" w:rsidP="00622539">
      <w:pPr>
        <w:widowControl w:val="0"/>
        <w:autoSpaceDE w:val="0"/>
        <w:autoSpaceDN w:val="0"/>
        <w:adjustRightInd w:val="0"/>
        <w:spacing w:after="0" w:line="192" w:lineRule="auto"/>
        <w:jc w:val="both"/>
        <w:rPr>
          <w:rFonts w:ascii="Calibri" w:eastAsiaTheme="minorEastAsia" w:hAnsi="Calibri" w:cs="Calibri"/>
          <w:lang w:eastAsia="ru-RU"/>
        </w:rPr>
      </w:pPr>
      <w:r w:rsidRPr="00622539">
        <w:rPr>
          <w:rFonts w:ascii="Calibri" w:eastAsiaTheme="minorEastAsia" w:hAnsi="Calibri" w:cs="Calibri"/>
          <w:lang w:eastAsia="ru-RU"/>
        </w:rPr>
        <w:t xml:space="preserve">                                                                   (подпись)</w:t>
      </w:r>
      <w:r w:rsidRPr="00622539">
        <w:rPr>
          <w:rFonts w:ascii="Calibri" w:eastAsiaTheme="minorEastAsia" w:hAnsi="Calibri" w:cs="Calibri"/>
          <w:lang w:eastAsia="ru-RU"/>
        </w:rPr>
        <w:tab/>
      </w:r>
      <w:r w:rsidRPr="00622539">
        <w:rPr>
          <w:rFonts w:ascii="Calibri" w:eastAsiaTheme="minorEastAsia" w:hAnsi="Calibri" w:cs="Calibri"/>
          <w:lang w:eastAsia="ru-RU"/>
        </w:rPr>
        <w:tab/>
        <w:t xml:space="preserve">           </w:t>
      </w:r>
      <w:proofErr w:type="gramStart"/>
      <w:r w:rsidRPr="00622539">
        <w:rPr>
          <w:rFonts w:ascii="Calibri" w:eastAsiaTheme="minorEastAsia" w:hAnsi="Calibri" w:cs="Calibri"/>
          <w:lang w:eastAsia="ru-RU"/>
        </w:rPr>
        <w:t xml:space="preserve">   (</w:t>
      </w:r>
      <w:proofErr w:type="gramEnd"/>
      <w:r w:rsidRPr="00622539">
        <w:rPr>
          <w:rFonts w:ascii="Calibri" w:eastAsiaTheme="minorEastAsia" w:hAnsi="Calibri" w:cs="Calibri"/>
          <w:lang w:eastAsia="ru-RU"/>
        </w:rPr>
        <w:t>И.О. Фамилия)</w:t>
      </w:r>
    </w:p>
    <w:p w:rsidR="00622539" w:rsidRPr="00622539" w:rsidRDefault="00622539" w:rsidP="00622539">
      <w:pPr>
        <w:widowControl w:val="0"/>
        <w:autoSpaceDE w:val="0"/>
        <w:autoSpaceDN w:val="0"/>
        <w:adjustRightInd w:val="0"/>
        <w:spacing w:after="0" w:line="240" w:lineRule="auto"/>
        <w:jc w:val="both"/>
        <w:rPr>
          <w:rFonts w:ascii="Calibri" w:eastAsiaTheme="minorEastAsia" w:hAnsi="Calibri" w:cs="Calibri"/>
          <w:lang w:eastAsia="ru-RU"/>
        </w:rPr>
      </w:pPr>
    </w:p>
    <w:p w:rsidR="00622539" w:rsidRPr="00622539" w:rsidRDefault="00622539" w:rsidP="00622539">
      <w:pPr>
        <w:widowControl w:val="0"/>
        <w:autoSpaceDE w:val="0"/>
        <w:autoSpaceDN w:val="0"/>
        <w:adjustRightInd w:val="0"/>
        <w:spacing w:after="0" w:line="240" w:lineRule="auto"/>
        <w:rPr>
          <w:rFonts w:ascii="Calibri" w:eastAsiaTheme="minorEastAsia" w:hAnsi="Calibri" w:cs="Calibri"/>
          <w:lang w:eastAsia="ru-RU"/>
        </w:rPr>
      </w:pPr>
      <w:r w:rsidRPr="00622539">
        <w:rPr>
          <w:rFonts w:ascii="Calibri" w:eastAsiaTheme="minorEastAsia" w:hAnsi="Calibri" w:cs="Calibri"/>
          <w:lang w:eastAsia="ru-RU"/>
        </w:rPr>
        <w:t>Дата</w:t>
      </w:r>
    </w:p>
    <w:p w:rsidR="002E1273" w:rsidRDefault="002E1273">
      <w:pPr>
        <w:pStyle w:val="ConsPlusNormal"/>
        <w:jc w:val="both"/>
      </w:pPr>
    </w:p>
    <w:p w:rsidR="00622539" w:rsidRDefault="00622539">
      <w:pPr>
        <w:rPr>
          <w:rFonts w:ascii="Calibri" w:eastAsiaTheme="minorEastAsia" w:hAnsi="Calibri" w:cs="Calibri"/>
          <w:lang w:eastAsia="ru-RU"/>
        </w:rPr>
      </w:pPr>
      <w:r>
        <w:br w:type="page"/>
      </w:r>
    </w:p>
    <w:p w:rsidR="002E1273" w:rsidRDefault="002E1273">
      <w:pPr>
        <w:pStyle w:val="ConsPlusNormal"/>
        <w:jc w:val="right"/>
        <w:outlineLvl w:val="2"/>
      </w:pPr>
      <w:r>
        <w:lastRenderedPageBreak/>
        <w:t>Приложение 1</w:t>
      </w:r>
    </w:p>
    <w:p w:rsidR="002E1273" w:rsidRDefault="002E1273">
      <w:pPr>
        <w:pStyle w:val="ConsPlusNormal"/>
        <w:jc w:val="right"/>
      </w:pPr>
      <w:r>
        <w:t>к бизнес-плану</w:t>
      </w:r>
    </w:p>
    <w:p w:rsidR="002E1273" w:rsidRDefault="002E1273">
      <w:pPr>
        <w:pStyle w:val="ConsPlusNormal"/>
        <w:jc w:val="right"/>
      </w:pPr>
      <w:r>
        <w:t>инвестиционного проекта</w:t>
      </w:r>
    </w:p>
    <w:p w:rsidR="002E1273" w:rsidRDefault="002E1273">
      <w:pPr>
        <w:pStyle w:val="ConsPlusNormal"/>
        <w:jc w:val="both"/>
      </w:pPr>
    </w:p>
    <w:p w:rsidR="002E1273" w:rsidRDefault="002E1273">
      <w:pPr>
        <w:pStyle w:val="ConsPlusNormal"/>
        <w:jc w:val="center"/>
      </w:pPr>
      <w:r>
        <w:t>ОРГАНИЗАЦИОННЫЙ ПЛАН.</w:t>
      </w:r>
    </w:p>
    <w:p w:rsidR="002E1273" w:rsidRDefault="002E1273">
      <w:pPr>
        <w:pStyle w:val="ConsPlusNormal"/>
        <w:jc w:val="center"/>
      </w:pPr>
      <w:r>
        <w:t>Численность работников, расходы на оплату труда и отчисления</w:t>
      </w:r>
    </w:p>
    <w:p w:rsidR="002E1273" w:rsidRDefault="002E1273">
      <w:pPr>
        <w:pStyle w:val="ConsPlusNormal"/>
        <w:jc w:val="center"/>
      </w:pPr>
      <w:r>
        <w:t>на социальные нужды (на период выполнения бизнес-плана)</w:t>
      </w:r>
    </w:p>
    <w:p w:rsidR="002E1273" w:rsidRDefault="002E1273">
      <w:pPr>
        <w:pStyle w:val="ConsPlusNormal"/>
        <w:jc w:val="both"/>
      </w:pPr>
    </w:p>
    <w:tbl>
      <w:tblPr>
        <w:tblW w:w="9619" w:type="dxa"/>
        <w:tblLayout w:type="fixed"/>
        <w:tblCellMar>
          <w:top w:w="102" w:type="dxa"/>
          <w:left w:w="62" w:type="dxa"/>
          <w:bottom w:w="102" w:type="dxa"/>
          <w:right w:w="62" w:type="dxa"/>
        </w:tblCellMar>
        <w:tblLook w:val="0000" w:firstRow="0" w:lastRow="0" w:firstColumn="0" w:lastColumn="0" w:noHBand="0" w:noVBand="0"/>
      </w:tblPr>
      <w:tblGrid>
        <w:gridCol w:w="2149"/>
        <w:gridCol w:w="1399"/>
        <w:gridCol w:w="1894"/>
        <w:gridCol w:w="664"/>
        <w:gridCol w:w="340"/>
        <w:gridCol w:w="340"/>
        <w:gridCol w:w="349"/>
        <w:gridCol w:w="364"/>
        <w:gridCol w:w="664"/>
        <w:gridCol w:w="364"/>
        <w:gridCol w:w="364"/>
        <w:gridCol w:w="364"/>
        <w:gridCol w:w="364"/>
      </w:tblGrid>
      <w:tr w:rsidR="002E1273" w:rsidTr="00BD7F3C">
        <w:tc>
          <w:tcPr>
            <w:tcW w:w="2149"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Показатели</w:t>
            </w:r>
          </w:p>
        </w:tc>
        <w:tc>
          <w:tcPr>
            <w:tcW w:w="1399"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До выполнения бизнес-плана</w:t>
            </w:r>
          </w:p>
        </w:tc>
        <w:tc>
          <w:tcPr>
            <w:tcW w:w="189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первый год из двух календарных лет, предшествующих году подачи пакета документов</w:t>
            </w:r>
          </w:p>
        </w:tc>
        <w:tc>
          <w:tcPr>
            <w:tcW w:w="2057"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Текущий финансовый год</w:t>
            </w:r>
          </w:p>
        </w:tc>
        <w:tc>
          <w:tcPr>
            <w:tcW w:w="2120"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Последующий финансовый год</w:t>
            </w:r>
          </w:p>
        </w:tc>
      </w:tr>
      <w:tr w:rsidR="002E1273" w:rsidTr="00BD7F3C">
        <w:tc>
          <w:tcPr>
            <w:tcW w:w="214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39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8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66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1393"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c>
          <w:tcPr>
            <w:tcW w:w="66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1456"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r>
      <w:tr w:rsidR="002E1273" w:rsidTr="00BD7F3C">
        <w:tc>
          <w:tcPr>
            <w:tcW w:w="214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39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8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66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c>
          <w:tcPr>
            <w:tcW w:w="66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12</w:t>
            </w: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13</w:t>
            </w: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Численность работников, включая индивидуальных предпринимателей, чел.</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на постоянной основе</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по совместительству</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на условиях сезонной (временной) занятости </w:t>
            </w:r>
            <w:hyperlink w:anchor="Par1428" w:history="1">
              <w:r>
                <w:rPr>
                  <w:color w:val="0000FF"/>
                </w:rPr>
                <w:t>&lt;1&gt;</w:t>
              </w:r>
            </w:hyperlink>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Фонд оплаты, тыс. руб.</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Отчисления на социальные нужды, тыс. руб.</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rsidTr="00BD7F3C">
        <w:tc>
          <w:tcPr>
            <w:tcW w:w="21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Количество рабочих мест, включая индивидуальных предпринимателей, ед.</w:t>
            </w:r>
          </w:p>
        </w:tc>
        <w:tc>
          <w:tcPr>
            <w:tcW w:w="13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4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6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BD7F3C" w:rsidRDefault="00BD7F3C">
      <w:pPr>
        <w:pStyle w:val="ConsPlusNormal"/>
        <w:jc w:val="both"/>
      </w:pPr>
    </w:p>
    <w:p w:rsidR="00BD7F3C" w:rsidRDefault="00BD7F3C">
      <w:pPr>
        <w:pStyle w:val="ConsPlusNormal"/>
        <w:jc w:val="both"/>
      </w:pPr>
    </w:p>
    <w:p w:rsidR="00BD7F3C" w:rsidRDefault="00BD7F3C">
      <w:pPr>
        <w:pStyle w:val="ConsPlusNormal"/>
        <w:jc w:val="both"/>
      </w:pPr>
    </w:p>
    <w:p w:rsidR="002E1273" w:rsidRDefault="002E1273">
      <w:pPr>
        <w:pStyle w:val="ConsPlusNormal"/>
        <w:spacing w:before="220"/>
        <w:ind w:firstLine="540"/>
        <w:jc w:val="both"/>
      </w:pPr>
      <w:bookmarkStart w:id="70" w:name="Par1428"/>
      <w:bookmarkEnd w:id="70"/>
      <w:r>
        <w:t>&lt;1&gt; Указать, на какой период создаются рабочие места.</w:t>
      </w:r>
    </w:p>
    <w:p w:rsidR="002E1273" w:rsidRDefault="002E1273">
      <w:pPr>
        <w:pStyle w:val="ConsPlusNormal"/>
        <w:jc w:val="both"/>
      </w:pPr>
    </w:p>
    <w:p w:rsidR="00BD7F3C" w:rsidRDefault="00BD7F3C">
      <w:pPr>
        <w:rPr>
          <w:rFonts w:ascii="Calibri" w:eastAsiaTheme="minorEastAsia" w:hAnsi="Calibri" w:cs="Calibri"/>
          <w:lang w:eastAsia="ru-RU"/>
        </w:rPr>
      </w:pPr>
      <w:r>
        <w:br w:type="page"/>
      </w:r>
    </w:p>
    <w:p w:rsidR="002E1273" w:rsidRDefault="002E1273">
      <w:pPr>
        <w:pStyle w:val="ConsPlusNormal"/>
        <w:jc w:val="right"/>
        <w:outlineLvl w:val="2"/>
      </w:pPr>
      <w:r>
        <w:lastRenderedPageBreak/>
        <w:t>Приложение 2</w:t>
      </w:r>
    </w:p>
    <w:p w:rsidR="002E1273" w:rsidRDefault="002E1273">
      <w:pPr>
        <w:pStyle w:val="ConsPlusNormal"/>
        <w:jc w:val="right"/>
      </w:pPr>
      <w:r>
        <w:t>к бизнес-плану</w:t>
      </w:r>
    </w:p>
    <w:p w:rsidR="002E1273" w:rsidRDefault="002E1273">
      <w:pPr>
        <w:pStyle w:val="ConsPlusNormal"/>
        <w:jc w:val="right"/>
      </w:pPr>
      <w:r>
        <w:t>инвестиционного проекта</w:t>
      </w:r>
    </w:p>
    <w:p w:rsidR="002E1273" w:rsidRDefault="002E1273">
      <w:pPr>
        <w:pStyle w:val="ConsPlusNormal"/>
        <w:jc w:val="both"/>
      </w:pPr>
    </w:p>
    <w:p w:rsidR="002E1273" w:rsidRDefault="002E1273">
      <w:pPr>
        <w:pStyle w:val="ConsPlusNormal"/>
        <w:jc w:val="center"/>
      </w:pPr>
      <w:bookmarkStart w:id="71" w:name="Par1438"/>
      <w:bookmarkEnd w:id="71"/>
      <w:r>
        <w:t>ПРОГРАММА</w:t>
      </w:r>
    </w:p>
    <w:p w:rsidR="002E1273" w:rsidRDefault="002E1273">
      <w:pPr>
        <w:pStyle w:val="ConsPlusNormal"/>
        <w:jc w:val="center"/>
      </w:pPr>
      <w:r>
        <w:t>производства и реализации товаров, работ, услуг</w:t>
      </w:r>
    </w:p>
    <w:p w:rsidR="002E1273" w:rsidRDefault="002E1273">
      <w:pPr>
        <w:pStyle w:val="ConsPlusNormal"/>
        <w:jc w:val="center"/>
      </w:pPr>
      <w:r>
        <w:t>(на период выполнения бизнес-плана)</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701"/>
        <w:gridCol w:w="794"/>
        <w:gridCol w:w="454"/>
        <w:gridCol w:w="454"/>
        <w:gridCol w:w="454"/>
        <w:gridCol w:w="454"/>
        <w:gridCol w:w="794"/>
        <w:gridCol w:w="397"/>
        <w:gridCol w:w="454"/>
        <w:gridCol w:w="510"/>
        <w:gridCol w:w="510"/>
      </w:tblGrid>
      <w:tr w:rsidR="002E1273">
        <w:tc>
          <w:tcPr>
            <w:tcW w:w="2098"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Показатели</w:t>
            </w:r>
          </w:p>
        </w:tc>
        <w:tc>
          <w:tcPr>
            <w:tcW w:w="1701"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Единицы измерения</w:t>
            </w:r>
          </w:p>
        </w:tc>
        <w:tc>
          <w:tcPr>
            <w:tcW w:w="2610"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Текущий финансовый год</w:t>
            </w:r>
          </w:p>
        </w:tc>
        <w:tc>
          <w:tcPr>
            <w:tcW w:w="2665"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Последующий финансовый год</w:t>
            </w:r>
          </w:p>
        </w:tc>
      </w:tr>
      <w:tr w:rsidR="002E1273">
        <w:tc>
          <w:tcPr>
            <w:tcW w:w="2098"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79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1816"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c>
          <w:tcPr>
            <w:tcW w:w="79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1871"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r>
      <w:tr w:rsidR="002E1273">
        <w:tc>
          <w:tcPr>
            <w:tcW w:w="2098"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c>
          <w:tcPr>
            <w:tcW w:w="7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12</w:t>
            </w: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Объем производства:</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натуральном выражении</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стоимостном выражении</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тыс. руб.</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Объем реализации:</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натуральном выражении</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Цена за единицу товара (работы, услуги)</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руб.</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Общая выручка от реализации без НДС</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тыс. руб.</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EB74DF" w:rsidRDefault="00EB74DF">
      <w:pPr>
        <w:rPr>
          <w:rFonts w:ascii="Calibri" w:eastAsiaTheme="minorEastAsia" w:hAnsi="Calibri" w:cs="Calibri"/>
          <w:lang w:eastAsia="ru-RU"/>
        </w:rPr>
      </w:pPr>
      <w:r>
        <w:br w:type="page"/>
      </w:r>
    </w:p>
    <w:p w:rsidR="002E1273" w:rsidRDefault="002E1273">
      <w:pPr>
        <w:pStyle w:val="ConsPlusNormal"/>
        <w:jc w:val="right"/>
        <w:outlineLvl w:val="2"/>
      </w:pPr>
      <w:r>
        <w:t>Приложение 3</w:t>
      </w:r>
    </w:p>
    <w:p w:rsidR="002E1273" w:rsidRDefault="002E1273">
      <w:pPr>
        <w:pStyle w:val="ConsPlusNormal"/>
        <w:jc w:val="right"/>
      </w:pPr>
      <w:r>
        <w:t>к бизнес-плану</w:t>
      </w:r>
    </w:p>
    <w:p w:rsidR="002E1273" w:rsidRDefault="002E1273">
      <w:pPr>
        <w:pStyle w:val="ConsPlusNormal"/>
        <w:jc w:val="right"/>
      </w:pPr>
      <w:r>
        <w:t>инвестиционного проекта</w:t>
      </w:r>
    </w:p>
    <w:p w:rsidR="002E1273" w:rsidRDefault="002E1273">
      <w:pPr>
        <w:pStyle w:val="ConsPlusNormal"/>
        <w:jc w:val="both"/>
      </w:pPr>
    </w:p>
    <w:p w:rsidR="002E1273" w:rsidRDefault="002E1273">
      <w:pPr>
        <w:pStyle w:val="ConsPlusNormal"/>
        <w:jc w:val="center"/>
      </w:pPr>
      <w:bookmarkStart w:id="72" w:name="Par1563"/>
      <w:bookmarkEnd w:id="72"/>
      <w:r>
        <w:t>ПОЛНАЯ СТОИМОСТЬ</w:t>
      </w:r>
    </w:p>
    <w:p w:rsidR="002E1273" w:rsidRDefault="002E1273">
      <w:pPr>
        <w:pStyle w:val="ConsPlusNormal"/>
        <w:jc w:val="center"/>
      </w:pPr>
      <w:r>
        <w:t>бизнес-плана на реализацию инвестиционного проекта</w:t>
      </w:r>
    </w:p>
    <w:p w:rsidR="002E1273" w:rsidRDefault="002E1273">
      <w:pPr>
        <w:pStyle w:val="ConsPlusNormal"/>
        <w:jc w:val="center"/>
      </w:pPr>
      <w:r>
        <w:t>(с указанием источников финансирования)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1701"/>
        <w:gridCol w:w="794"/>
        <w:gridCol w:w="454"/>
        <w:gridCol w:w="454"/>
        <w:gridCol w:w="454"/>
        <w:gridCol w:w="454"/>
        <w:gridCol w:w="794"/>
        <w:gridCol w:w="397"/>
        <w:gridCol w:w="454"/>
        <w:gridCol w:w="510"/>
        <w:gridCol w:w="510"/>
      </w:tblGrid>
      <w:tr w:rsidR="002E1273">
        <w:tc>
          <w:tcPr>
            <w:tcW w:w="2098"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 по бизнес-плану, тыс. руб.</w:t>
            </w:r>
          </w:p>
        </w:tc>
        <w:tc>
          <w:tcPr>
            <w:tcW w:w="2610"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Текущий финансовый год</w:t>
            </w:r>
          </w:p>
        </w:tc>
        <w:tc>
          <w:tcPr>
            <w:tcW w:w="2665"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Последующий финансовый год</w:t>
            </w:r>
          </w:p>
        </w:tc>
      </w:tr>
      <w:tr w:rsidR="002E1273">
        <w:tc>
          <w:tcPr>
            <w:tcW w:w="2098"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79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1816"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c>
          <w:tcPr>
            <w:tcW w:w="79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1871"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r>
      <w:tr w:rsidR="002E1273">
        <w:tc>
          <w:tcPr>
            <w:tcW w:w="2098"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c>
          <w:tcPr>
            <w:tcW w:w="7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lastRenderedPageBreak/>
              <w:t>1</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 = 3 + 8</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12</w:t>
            </w: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 Собственные средства:</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 Заемные средства:</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2.1. Кредит банка</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 Привлеченные 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3.1. Субсидия</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 Всего (строка 1 + строка 2 + строка 3),</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разработка и (или) приобретение прикладного программного обеспечения</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приобретение оборудования, его монтаж и пуско-наладочные работы</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уплата процентов по кредитам на приобретение оборудования</w:t>
            </w:r>
          </w:p>
        </w:tc>
        <w:tc>
          <w:tcPr>
            <w:tcW w:w="1701"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39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BD7F3C" w:rsidRDefault="00BD7F3C">
      <w:pPr>
        <w:rPr>
          <w:rFonts w:ascii="Calibri" w:eastAsiaTheme="minorEastAsia" w:hAnsi="Calibri" w:cs="Calibri"/>
          <w:lang w:eastAsia="ru-RU"/>
        </w:rPr>
      </w:pPr>
      <w:r>
        <w:br w:type="page"/>
      </w:r>
    </w:p>
    <w:p w:rsidR="002E1273" w:rsidRDefault="002E1273">
      <w:pPr>
        <w:pStyle w:val="ConsPlusNormal"/>
        <w:jc w:val="right"/>
        <w:outlineLvl w:val="2"/>
      </w:pPr>
      <w:r>
        <w:lastRenderedPageBreak/>
        <w:t>Приложение 4</w:t>
      </w:r>
    </w:p>
    <w:p w:rsidR="002E1273" w:rsidRDefault="002E1273">
      <w:pPr>
        <w:pStyle w:val="ConsPlusNormal"/>
        <w:jc w:val="right"/>
      </w:pPr>
      <w:r>
        <w:t>к бизнес-плану</w:t>
      </w:r>
    </w:p>
    <w:p w:rsidR="002E1273" w:rsidRDefault="002E1273">
      <w:pPr>
        <w:pStyle w:val="ConsPlusNormal"/>
        <w:jc w:val="right"/>
      </w:pPr>
      <w:r>
        <w:t>инвестиционного проекта</w:t>
      </w:r>
    </w:p>
    <w:p w:rsidR="002E1273" w:rsidRDefault="002E1273">
      <w:pPr>
        <w:pStyle w:val="ConsPlusNormal"/>
        <w:jc w:val="both"/>
      </w:pPr>
    </w:p>
    <w:p w:rsidR="002E1273" w:rsidRDefault="002E1273">
      <w:pPr>
        <w:pStyle w:val="ConsPlusNormal"/>
        <w:jc w:val="center"/>
      </w:pPr>
      <w:bookmarkStart w:id="73" w:name="Par1760"/>
      <w:bookmarkEnd w:id="73"/>
      <w:r>
        <w:t>ФИНАНСОВЫЙ ПЛАН</w:t>
      </w:r>
    </w:p>
    <w:p w:rsidR="002E1273" w:rsidRDefault="002E1273">
      <w:pPr>
        <w:pStyle w:val="ConsPlusNormal"/>
        <w:jc w:val="center"/>
      </w:pPr>
      <w:r>
        <w:t>(финансовые результаты производственной и сбытовой</w:t>
      </w:r>
    </w:p>
    <w:p w:rsidR="002E1273" w:rsidRDefault="002E1273">
      <w:pPr>
        <w:pStyle w:val="ConsPlusNormal"/>
        <w:jc w:val="center"/>
      </w:pPr>
      <w:r>
        <w:t xml:space="preserve">деятельности на период выполнения бизнес-плана </w:t>
      </w:r>
      <w:hyperlink w:anchor="Par1925" w:history="1">
        <w:r>
          <w:rPr>
            <w:color w:val="0000FF"/>
          </w:rPr>
          <w:t>&lt;1&gt;</w:t>
        </w:r>
      </w:hyperlink>
      <w:r>
        <w:t>)</w:t>
      </w:r>
    </w:p>
    <w:p w:rsidR="002E1273" w:rsidRDefault="002E1273">
      <w:pPr>
        <w:pStyle w:val="ConsPlusNormal"/>
        <w:jc w:val="both"/>
      </w:pPr>
    </w:p>
    <w:p w:rsidR="002E1273" w:rsidRDefault="002E1273">
      <w:pPr>
        <w:pStyle w:val="ConsPlusNormal"/>
        <w:jc w:val="right"/>
      </w:pPr>
      <w:r>
        <w:t>Тыс. руб.</w:t>
      </w:r>
    </w:p>
    <w:p w:rsidR="002E1273" w:rsidRDefault="002E127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850"/>
        <w:gridCol w:w="567"/>
        <w:gridCol w:w="567"/>
        <w:gridCol w:w="567"/>
        <w:gridCol w:w="567"/>
        <w:gridCol w:w="850"/>
        <w:gridCol w:w="567"/>
        <w:gridCol w:w="567"/>
        <w:gridCol w:w="567"/>
        <w:gridCol w:w="567"/>
      </w:tblGrid>
      <w:tr w:rsidR="002E1273">
        <w:tc>
          <w:tcPr>
            <w:tcW w:w="2835"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Показатели</w:t>
            </w:r>
          </w:p>
        </w:tc>
        <w:tc>
          <w:tcPr>
            <w:tcW w:w="3118"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Текущий финансовый год</w:t>
            </w:r>
          </w:p>
        </w:tc>
        <w:tc>
          <w:tcPr>
            <w:tcW w:w="3118"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Последующий финансовый год</w:t>
            </w:r>
          </w:p>
        </w:tc>
      </w:tr>
      <w:tr w:rsidR="002E1273">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2268"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c>
          <w:tcPr>
            <w:tcW w:w="850"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2268"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r>
      <w:tr w:rsidR="002E1273">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c>
          <w:tcPr>
            <w:tcW w:w="850"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 Денежные поступления, в том числе:</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1.1. Выручка от реализации товаров, работ, услуг без НДС (по видам деятельности)</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 Иные поступления</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II. Денежные выплаты, в том числе:</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 Себестоимость товаров, работ, услуг (строка 2.1 + строка 2.2)</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2.1. Переменные затраты </w:t>
            </w:r>
            <w:hyperlink w:anchor="Par1926" w:history="1">
              <w:r>
                <w:rPr>
                  <w:color w:val="0000FF"/>
                </w:rPr>
                <w:t>&lt;2&gt;</w:t>
              </w:r>
            </w:hyperlink>
            <w:r>
              <w:t xml:space="preserve"> (строка 2.1.1 +... строка 2.1.3):</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2.1.1. Сырье и материалы</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2.1.2. Топливо и энергия</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2.1.3. Прочие переменные затраты </w:t>
            </w:r>
            <w:hyperlink w:anchor="Par1927" w:history="1">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из строки 2.1.3 предполагаемые за счет кредитных (заемных) средств:</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2E1273" w:rsidRDefault="002E1273">
      <w:pPr>
        <w:pStyle w:val="ConsPlusNormal"/>
        <w:ind w:firstLine="540"/>
        <w:jc w:val="both"/>
      </w:pPr>
      <w:r>
        <w:t>--------------------------------</w:t>
      </w:r>
    </w:p>
    <w:p w:rsidR="002E1273" w:rsidRDefault="002E1273">
      <w:pPr>
        <w:pStyle w:val="ConsPlusNormal"/>
        <w:spacing w:before="220"/>
        <w:ind w:firstLine="540"/>
        <w:jc w:val="both"/>
      </w:pPr>
      <w:bookmarkStart w:id="74" w:name="Par1925"/>
      <w:bookmarkEnd w:id="74"/>
      <w:r>
        <w:lastRenderedPageBreak/>
        <w:t>&lt;1&gt; Рассчитывается на весь период срока окупаемости бизнес-плана на реализацию инвестиционного проекта.</w:t>
      </w:r>
    </w:p>
    <w:p w:rsidR="002E1273" w:rsidRDefault="002E1273">
      <w:pPr>
        <w:pStyle w:val="ConsPlusNormal"/>
        <w:spacing w:before="220"/>
        <w:ind w:firstLine="540"/>
        <w:jc w:val="both"/>
      </w:pPr>
      <w:bookmarkStart w:id="75" w:name="Par1926"/>
      <w:bookmarkEnd w:id="75"/>
      <w:r>
        <w:t>&lt;2&gt; Включаются затраты, величина которых меняется в зависимости от объема производства товаров, работ, услуг и применяемой технологии (являются прямыми затратами, непосредственно связанными с производством и реализацией товаров, работ, услуг).</w:t>
      </w:r>
    </w:p>
    <w:p w:rsidR="002E1273" w:rsidRDefault="002E1273">
      <w:pPr>
        <w:pStyle w:val="ConsPlusNormal"/>
        <w:spacing w:before="220"/>
        <w:ind w:firstLine="540"/>
        <w:jc w:val="both"/>
      </w:pPr>
      <w:bookmarkStart w:id="76" w:name="Par1927"/>
      <w:bookmarkEnd w:id="76"/>
      <w:r>
        <w:t>&lt;3&gt; Указываются (при наличии) оборотные средства, привлеченные по кредитам (займам), предоставляемым на условиях платности и возвратности.</w:t>
      </w:r>
    </w:p>
    <w:p w:rsidR="002E1273" w:rsidRDefault="002E1273">
      <w:pPr>
        <w:pStyle w:val="ConsPlusNormal"/>
        <w:jc w:val="both"/>
      </w:pPr>
    </w:p>
    <w:p w:rsidR="00BD7F3C" w:rsidRDefault="00BD7F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850"/>
        <w:gridCol w:w="567"/>
        <w:gridCol w:w="567"/>
        <w:gridCol w:w="567"/>
        <w:gridCol w:w="567"/>
        <w:gridCol w:w="850"/>
        <w:gridCol w:w="567"/>
        <w:gridCol w:w="567"/>
        <w:gridCol w:w="567"/>
        <w:gridCol w:w="567"/>
      </w:tblGrid>
      <w:tr w:rsidR="002E1273">
        <w:tc>
          <w:tcPr>
            <w:tcW w:w="2835"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Показатели</w:t>
            </w:r>
          </w:p>
        </w:tc>
        <w:tc>
          <w:tcPr>
            <w:tcW w:w="3118"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Текущий финансовый год</w:t>
            </w:r>
          </w:p>
        </w:tc>
        <w:tc>
          <w:tcPr>
            <w:tcW w:w="3118"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Последующий финансовый год</w:t>
            </w:r>
          </w:p>
        </w:tc>
      </w:tr>
      <w:tr w:rsidR="002E1273">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2268"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c>
          <w:tcPr>
            <w:tcW w:w="850"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2268"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r>
      <w:tr w:rsidR="002E1273">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c>
          <w:tcPr>
            <w:tcW w:w="850"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III</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IV</w:t>
            </w: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2.2. Постоянные затраты </w:t>
            </w:r>
            <w:hyperlink w:anchor="Par2089" w:history="1">
              <w:r>
                <w:rPr>
                  <w:color w:val="0000FF"/>
                </w:rPr>
                <w:t>&lt;4&gt;</w:t>
              </w:r>
            </w:hyperlink>
            <w:r>
              <w:t xml:space="preserve"> (строка 2.2.1 +... строка 2.2.9):</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2.2.1. Амортизация (при наличии)</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2.2.2. Фонд оплаты труда</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2.2.3. Отчисления на социальные нужды</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2.2.4. Аренда помещения (при наличии)</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2.2.5. Коммунальные расходы</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2.2.6. Приобретение оборудования, его монтаж и пуско-наладочные работы</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2.2.7. Разработка и (или) приобретение прикладного программного обеспечения</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2.2.8. Уплата процентов по кредитам на приобретение оборудования</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2.2.9. Прочие постоянные затраты </w:t>
            </w:r>
            <w:hyperlink w:anchor="Par2090" w:history="1">
              <w:r>
                <w:rPr>
                  <w:color w:val="0000FF"/>
                </w:rPr>
                <w:t>&lt;5&gt;</w:t>
              </w:r>
            </w:hyperlink>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из строки 2.2 предполагаемые за счет субсидии: (а + б + в)</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а) приобретение </w:t>
            </w:r>
            <w:r>
              <w:lastRenderedPageBreak/>
              <w:t>оборудования, его монтаж и пусконаладочные работы</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2E1273" w:rsidRDefault="002E1273">
      <w:pPr>
        <w:pStyle w:val="ConsPlusNormal"/>
        <w:ind w:firstLine="540"/>
        <w:jc w:val="both"/>
      </w:pPr>
      <w:r>
        <w:t>--------------------------------</w:t>
      </w:r>
    </w:p>
    <w:p w:rsidR="002E1273" w:rsidRDefault="002E1273">
      <w:pPr>
        <w:pStyle w:val="ConsPlusNormal"/>
        <w:spacing w:before="220"/>
        <w:ind w:firstLine="540"/>
        <w:jc w:val="both"/>
      </w:pPr>
      <w:bookmarkStart w:id="77" w:name="Par2089"/>
      <w:bookmarkEnd w:id="77"/>
      <w:r>
        <w:t>&lt;4&gt; Включаются затраты, величина которых не меняется из года в год, в том числе с учетом сезонности (являются накладными (косвенными) затратами, непосредственно не связанными с производством и реализацией товаров, работ, услуг). Величина таких затрат может увеличиться в финансовом году за счет мероприятий, носящих одноразовый характер, либо под воздействием независящих факторов (экономических, политических и иных).</w:t>
      </w:r>
    </w:p>
    <w:p w:rsidR="002E1273" w:rsidRDefault="002E1273">
      <w:pPr>
        <w:pStyle w:val="ConsPlusNormal"/>
        <w:spacing w:before="220"/>
        <w:ind w:firstLine="540"/>
        <w:jc w:val="both"/>
      </w:pPr>
      <w:bookmarkStart w:id="78" w:name="Par2090"/>
      <w:bookmarkEnd w:id="78"/>
      <w:r>
        <w:t>&lt;5&gt; Обязательно указываются фактически произведенные затраты на реализацию инвестиционного проекта в целях их возмещения.</w:t>
      </w:r>
    </w:p>
    <w:p w:rsidR="002E1273" w:rsidRDefault="002E1273">
      <w:pPr>
        <w:pStyle w:val="ConsPlusNormal"/>
        <w:jc w:val="both"/>
      </w:pPr>
    </w:p>
    <w:p w:rsidR="00BD7F3C" w:rsidRDefault="00BD7F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850"/>
        <w:gridCol w:w="567"/>
        <w:gridCol w:w="567"/>
        <w:gridCol w:w="567"/>
        <w:gridCol w:w="567"/>
        <w:gridCol w:w="850"/>
        <w:gridCol w:w="567"/>
        <w:gridCol w:w="567"/>
        <w:gridCol w:w="567"/>
        <w:gridCol w:w="567"/>
      </w:tblGrid>
      <w:tr w:rsidR="002E1273">
        <w:tc>
          <w:tcPr>
            <w:tcW w:w="2835"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Показатели</w:t>
            </w:r>
          </w:p>
        </w:tc>
        <w:tc>
          <w:tcPr>
            <w:tcW w:w="3118"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Текущий финансовый год</w:t>
            </w:r>
          </w:p>
        </w:tc>
        <w:tc>
          <w:tcPr>
            <w:tcW w:w="3118" w:type="dxa"/>
            <w:gridSpan w:val="5"/>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Последующий финансовый год</w:t>
            </w:r>
          </w:p>
        </w:tc>
      </w:tr>
      <w:tr w:rsidR="002E1273">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2268"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c>
          <w:tcPr>
            <w:tcW w:w="850"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всего</w:t>
            </w:r>
          </w:p>
        </w:tc>
        <w:tc>
          <w:tcPr>
            <w:tcW w:w="2268" w:type="dxa"/>
            <w:gridSpan w:val="4"/>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 кварталам:</w:t>
            </w:r>
          </w:p>
        </w:tc>
      </w:tr>
      <w:tr w:rsidR="002E1273">
        <w:tc>
          <w:tcPr>
            <w:tcW w:w="2835"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w:t>
            </w: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III</w:t>
            </w: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IV</w:t>
            </w:r>
          </w:p>
        </w:tc>
        <w:tc>
          <w:tcPr>
            <w:tcW w:w="850"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w:t>
            </w: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II</w:t>
            </w: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III</w:t>
            </w:r>
          </w:p>
        </w:tc>
        <w:tc>
          <w:tcPr>
            <w:tcW w:w="567" w:type="dxa"/>
            <w:tcBorders>
              <w:top w:val="single" w:sz="4" w:space="0" w:color="auto"/>
              <w:left w:val="single" w:sz="4" w:space="0" w:color="auto"/>
              <w:bottom w:val="single" w:sz="4" w:space="0" w:color="auto"/>
              <w:right w:val="single" w:sz="4" w:space="0" w:color="auto"/>
            </w:tcBorders>
            <w:vAlign w:val="center"/>
          </w:tcPr>
          <w:p w:rsidR="002E1273" w:rsidRDefault="002E1273">
            <w:pPr>
              <w:pStyle w:val="ConsPlusNormal"/>
              <w:jc w:val="center"/>
            </w:pPr>
            <w:r>
              <w:t>IV</w:t>
            </w: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б) разработка и (или) приобретение прикладного программного обеспечения</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уплата процентов по кредитам на приобретение оборудования</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III. Налоги, сборы, страховые взносы, проценты согласно законодательству о налогах и сборах</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IV. Чистая прибыль (строка I - строка II - строка III)</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V. Срок окупаемости бизнес-плана, месяцев {графа 2 из строки 4 приложения 3 к бизнес-плану / (графа 2 + графа 7 из строки IV)} x 12 месяцев</w:t>
            </w:r>
          </w:p>
        </w:tc>
        <w:tc>
          <w:tcPr>
            <w:tcW w:w="6236" w:type="dxa"/>
            <w:gridSpan w:val="10"/>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2835"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VI. Период реализации инвестиционного проекта, месяцев</w:t>
            </w:r>
          </w:p>
        </w:tc>
        <w:tc>
          <w:tcPr>
            <w:tcW w:w="6236" w:type="dxa"/>
            <w:gridSpan w:val="10"/>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p w:rsidR="00BD7F3C" w:rsidRDefault="00BD7F3C">
      <w:pPr>
        <w:rPr>
          <w:rFonts w:ascii="Calibri" w:eastAsiaTheme="minorEastAsia" w:hAnsi="Calibri" w:cs="Calibri"/>
          <w:lang w:eastAsia="ru-RU"/>
        </w:rPr>
      </w:pPr>
      <w:r>
        <w:br w:type="page"/>
      </w:r>
    </w:p>
    <w:p w:rsidR="002E1273" w:rsidRDefault="002E1273" w:rsidP="00F9349E">
      <w:pPr>
        <w:pStyle w:val="ConsPlusNormal"/>
        <w:ind w:left="6237"/>
        <w:jc w:val="both"/>
        <w:outlineLvl w:val="1"/>
      </w:pPr>
      <w:r>
        <w:lastRenderedPageBreak/>
        <w:t>Приложение 3</w:t>
      </w:r>
    </w:p>
    <w:p w:rsidR="002E1273" w:rsidRDefault="002E1273" w:rsidP="00F9349E">
      <w:pPr>
        <w:pStyle w:val="ConsPlusNormal"/>
        <w:ind w:left="6237"/>
        <w:jc w:val="both"/>
      </w:pPr>
      <w:r>
        <w:t>к Положению</w:t>
      </w:r>
      <w:r w:rsidR="00F9349E">
        <w:t xml:space="preserve"> </w:t>
      </w:r>
      <w:r>
        <w:t>о порядке предоставления</w:t>
      </w:r>
      <w:r w:rsidR="00F9349E">
        <w:t xml:space="preserve"> </w:t>
      </w:r>
      <w:r>
        <w:t>субсидий субъектам малого</w:t>
      </w:r>
      <w:r w:rsidR="00F9349E">
        <w:t xml:space="preserve"> </w:t>
      </w:r>
      <w:r>
        <w:t>и среднего предпринимательства -</w:t>
      </w:r>
      <w:r w:rsidR="00F9349E">
        <w:t xml:space="preserve"> </w:t>
      </w:r>
      <w:r>
        <w:t>производителям товаров, работ,</w:t>
      </w:r>
      <w:r w:rsidR="00F9349E">
        <w:t xml:space="preserve"> </w:t>
      </w:r>
      <w:r>
        <w:t>услуг в целях возмещения</w:t>
      </w:r>
      <w:r w:rsidR="00F9349E">
        <w:t xml:space="preserve"> </w:t>
      </w:r>
      <w:r>
        <w:t>части затрат на реализацию</w:t>
      </w:r>
      <w:r w:rsidR="00F9349E">
        <w:t xml:space="preserve"> </w:t>
      </w:r>
      <w:r>
        <w:t>в приоритетных отраслях</w:t>
      </w:r>
      <w:r w:rsidR="00F9349E">
        <w:t xml:space="preserve"> </w:t>
      </w:r>
      <w:r>
        <w:t>инвестиционных проектов,</w:t>
      </w:r>
      <w:r w:rsidR="00F9349E">
        <w:t xml:space="preserve"> </w:t>
      </w:r>
      <w:r>
        <w:t>направленных на создание нового</w:t>
      </w:r>
      <w:r w:rsidR="00F9349E">
        <w:t xml:space="preserve"> </w:t>
      </w:r>
      <w:r>
        <w:t>или развитие (модернизацию)</w:t>
      </w:r>
      <w:r w:rsidR="00F9349E">
        <w:t xml:space="preserve"> </w:t>
      </w:r>
      <w:r>
        <w:t>действующего производства</w:t>
      </w:r>
      <w:r w:rsidR="00F9349E">
        <w:t xml:space="preserve"> </w:t>
      </w:r>
      <w:r>
        <w:t>продукции (выполнения работ,</w:t>
      </w:r>
      <w:r w:rsidR="00F9349E">
        <w:t xml:space="preserve"> </w:t>
      </w:r>
      <w:r>
        <w:t>оказания услуг)</w:t>
      </w:r>
    </w:p>
    <w:p w:rsidR="002E1273" w:rsidRDefault="002E1273" w:rsidP="00F9349E">
      <w:pPr>
        <w:pStyle w:val="ConsPlusNormal"/>
        <w:jc w:val="both"/>
      </w:pPr>
    </w:p>
    <w:p w:rsidR="00F9349E" w:rsidRDefault="00F9349E" w:rsidP="00F9349E">
      <w:pPr>
        <w:pStyle w:val="ConsPlusNormal"/>
        <w:jc w:val="both"/>
      </w:pPr>
    </w:p>
    <w:p w:rsidR="002E1273" w:rsidRDefault="002E1273">
      <w:pPr>
        <w:pStyle w:val="ConsPlusNormal"/>
        <w:jc w:val="center"/>
        <w:rPr>
          <w:b/>
          <w:bCs/>
        </w:rPr>
      </w:pPr>
      <w:bookmarkStart w:id="79" w:name="Par2187"/>
      <w:bookmarkEnd w:id="79"/>
      <w:r>
        <w:rPr>
          <w:b/>
          <w:bCs/>
        </w:rPr>
        <w:t>СОСТАВ</w:t>
      </w:r>
    </w:p>
    <w:p w:rsidR="002E1273" w:rsidRDefault="002E1273">
      <w:pPr>
        <w:pStyle w:val="ConsPlusNormal"/>
        <w:jc w:val="center"/>
        <w:rPr>
          <w:b/>
          <w:bCs/>
        </w:rPr>
      </w:pPr>
      <w:r>
        <w:rPr>
          <w:b/>
          <w:bCs/>
        </w:rPr>
        <w:t>КОНКУРСНОЙ КОМИССИИ</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5669"/>
      </w:tblGrid>
      <w:tr w:rsidR="002E1273">
        <w:tc>
          <w:tcPr>
            <w:tcW w:w="2835" w:type="dxa"/>
          </w:tcPr>
          <w:p w:rsidR="002E1273" w:rsidRDefault="002E1273">
            <w:pPr>
              <w:pStyle w:val="ConsPlusNormal"/>
            </w:pPr>
            <w:r>
              <w:t>Антипина</w:t>
            </w:r>
          </w:p>
          <w:p w:rsidR="002E1273" w:rsidRDefault="002E1273">
            <w:pPr>
              <w:pStyle w:val="ConsPlusNormal"/>
            </w:pPr>
            <w:r>
              <w:t xml:space="preserve">Ирина </w:t>
            </w:r>
            <w:proofErr w:type="spellStart"/>
            <w:r>
              <w:t>Рэмовна</w:t>
            </w:r>
            <w:proofErr w:type="spellEnd"/>
          </w:p>
        </w:tc>
        <w:tc>
          <w:tcPr>
            <w:tcW w:w="567" w:type="dxa"/>
          </w:tcPr>
          <w:p w:rsidR="002E1273" w:rsidRDefault="002E1273">
            <w:pPr>
              <w:pStyle w:val="ConsPlusNormal"/>
              <w:jc w:val="center"/>
            </w:pPr>
            <w:r>
              <w:t>-</w:t>
            </w:r>
          </w:p>
        </w:tc>
        <w:tc>
          <w:tcPr>
            <w:tcW w:w="5669" w:type="dxa"/>
          </w:tcPr>
          <w:p w:rsidR="002E1273" w:rsidRDefault="002E1273">
            <w:pPr>
              <w:pStyle w:val="ConsPlusNormal"/>
              <w:jc w:val="both"/>
            </w:pPr>
            <w:r>
              <w:t>заместитель Главы города - руководитель департамента экономической политики и инвестиционного развития, председатель комиссии;</w:t>
            </w:r>
          </w:p>
        </w:tc>
      </w:tr>
      <w:tr w:rsidR="002E1273">
        <w:tc>
          <w:tcPr>
            <w:tcW w:w="2835" w:type="dxa"/>
          </w:tcPr>
          <w:p w:rsidR="002E1273" w:rsidRDefault="002E1273">
            <w:pPr>
              <w:pStyle w:val="ConsPlusNormal"/>
            </w:pPr>
            <w:r>
              <w:t>Никулина</w:t>
            </w:r>
          </w:p>
          <w:p w:rsidR="002E1273" w:rsidRDefault="002E1273">
            <w:pPr>
              <w:pStyle w:val="ConsPlusNormal"/>
            </w:pPr>
            <w:r>
              <w:t>Наталья Евгеньевна</w:t>
            </w:r>
          </w:p>
        </w:tc>
        <w:tc>
          <w:tcPr>
            <w:tcW w:w="567" w:type="dxa"/>
          </w:tcPr>
          <w:p w:rsidR="002E1273" w:rsidRDefault="002E1273">
            <w:pPr>
              <w:pStyle w:val="ConsPlusNormal"/>
              <w:jc w:val="center"/>
            </w:pPr>
            <w:r>
              <w:t>-</w:t>
            </w:r>
          </w:p>
        </w:tc>
        <w:tc>
          <w:tcPr>
            <w:tcW w:w="5669" w:type="dxa"/>
          </w:tcPr>
          <w:p w:rsidR="002E1273" w:rsidRDefault="002E1273">
            <w:pPr>
              <w:pStyle w:val="ConsPlusNormal"/>
              <w:jc w:val="both"/>
            </w:pPr>
            <w:r>
              <w:t>исполняющий обязанности директора муниципального автономного учреждения города Красноярска "Центр содействия малому и среднему предпринимательству", заместитель председателя комиссии;</w:t>
            </w:r>
          </w:p>
        </w:tc>
      </w:tr>
      <w:tr w:rsidR="002E1273">
        <w:tc>
          <w:tcPr>
            <w:tcW w:w="2835" w:type="dxa"/>
          </w:tcPr>
          <w:p w:rsidR="002E1273" w:rsidRDefault="002E1273">
            <w:pPr>
              <w:pStyle w:val="ConsPlusNormal"/>
            </w:pPr>
            <w:r>
              <w:t>Любушкин</w:t>
            </w:r>
          </w:p>
          <w:p w:rsidR="002E1273" w:rsidRDefault="002E1273">
            <w:pPr>
              <w:pStyle w:val="ConsPlusNormal"/>
            </w:pPr>
            <w:r>
              <w:t>Артемий Михайлович</w:t>
            </w:r>
          </w:p>
        </w:tc>
        <w:tc>
          <w:tcPr>
            <w:tcW w:w="567" w:type="dxa"/>
          </w:tcPr>
          <w:p w:rsidR="002E1273" w:rsidRDefault="002E1273">
            <w:pPr>
              <w:pStyle w:val="ConsPlusNormal"/>
              <w:jc w:val="center"/>
            </w:pPr>
            <w:r>
              <w:t>-</w:t>
            </w:r>
          </w:p>
        </w:tc>
        <w:tc>
          <w:tcPr>
            <w:tcW w:w="5669" w:type="dxa"/>
          </w:tcPr>
          <w:p w:rsidR="002E1273" w:rsidRDefault="002E1273">
            <w:pPr>
              <w:pStyle w:val="ConsPlusNormal"/>
              <w:jc w:val="both"/>
            </w:pPr>
            <w:r>
              <w:t>депутат Красноярского городского Совета депутатов (по согласованию);</w:t>
            </w:r>
          </w:p>
        </w:tc>
      </w:tr>
      <w:tr w:rsidR="002E1273">
        <w:tc>
          <w:tcPr>
            <w:tcW w:w="2835" w:type="dxa"/>
          </w:tcPr>
          <w:p w:rsidR="002E1273" w:rsidRDefault="002E1273">
            <w:pPr>
              <w:pStyle w:val="ConsPlusNormal"/>
            </w:pPr>
            <w:r>
              <w:t>Петров</w:t>
            </w:r>
          </w:p>
          <w:p w:rsidR="002E1273" w:rsidRDefault="002E1273">
            <w:pPr>
              <w:pStyle w:val="ConsPlusNormal"/>
            </w:pPr>
            <w:r>
              <w:t>Иван Алексеевич</w:t>
            </w:r>
          </w:p>
        </w:tc>
        <w:tc>
          <w:tcPr>
            <w:tcW w:w="567" w:type="dxa"/>
          </w:tcPr>
          <w:p w:rsidR="002E1273" w:rsidRDefault="002E1273">
            <w:pPr>
              <w:pStyle w:val="ConsPlusNormal"/>
              <w:jc w:val="center"/>
            </w:pPr>
            <w:r>
              <w:t>-</w:t>
            </w:r>
          </w:p>
        </w:tc>
        <w:tc>
          <w:tcPr>
            <w:tcW w:w="5669" w:type="dxa"/>
          </w:tcPr>
          <w:p w:rsidR="002E1273" w:rsidRDefault="002E1273">
            <w:pPr>
              <w:pStyle w:val="ConsPlusNormal"/>
              <w:jc w:val="both"/>
            </w:pPr>
            <w:r>
              <w:t>депутат Красноярского городского Совета депутатов (по согласованию);</w:t>
            </w:r>
          </w:p>
        </w:tc>
      </w:tr>
      <w:tr w:rsidR="002E1273">
        <w:tc>
          <w:tcPr>
            <w:tcW w:w="2835" w:type="dxa"/>
          </w:tcPr>
          <w:p w:rsidR="002E1273" w:rsidRDefault="002E1273">
            <w:pPr>
              <w:pStyle w:val="ConsPlusNormal"/>
            </w:pPr>
            <w:proofErr w:type="spellStart"/>
            <w:r>
              <w:t>Рывченко</w:t>
            </w:r>
            <w:proofErr w:type="spellEnd"/>
          </w:p>
          <w:p w:rsidR="002E1273" w:rsidRDefault="002E1273">
            <w:pPr>
              <w:pStyle w:val="ConsPlusNormal"/>
            </w:pPr>
            <w:r>
              <w:t>Сергей Михайлович</w:t>
            </w:r>
          </w:p>
        </w:tc>
        <w:tc>
          <w:tcPr>
            <w:tcW w:w="567" w:type="dxa"/>
          </w:tcPr>
          <w:p w:rsidR="002E1273" w:rsidRDefault="002E1273">
            <w:pPr>
              <w:pStyle w:val="ConsPlusNormal"/>
              <w:jc w:val="center"/>
            </w:pPr>
            <w:r>
              <w:t>-</w:t>
            </w:r>
          </w:p>
        </w:tc>
        <w:tc>
          <w:tcPr>
            <w:tcW w:w="5669" w:type="dxa"/>
          </w:tcPr>
          <w:p w:rsidR="002E1273" w:rsidRDefault="002E1273">
            <w:pPr>
              <w:pStyle w:val="ConsPlusNormal"/>
              <w:jc w:val="both"/>
            </w:pPr>
            <w:r>
              <w:t>депутат Красноярского городского Совета депутатов (по согласованию).</w:t>
            </w:r>
          </w:p>
        </w:tc>
      </w:tr>
    </w:tbl>
    <w:p w:rsidR="002E1273" w:rsidRDefault="002E1273">
      <w:pPr>
        <w:pStyle w:val="ConsPlusNormal"/>
        <w:jc w:val="both"/>
      </w:pPr>
    </w:p>
    <w:p w:rsidR="00BD7F3C" w:rsidRDefault="00BD7F3C">
      <w:pPr>
        <w:rPr>
          <w:rFonts w:ascii="Calibri" w:eastAsiaTheme="minorEastAsia" w:hAnsi="Calibri" w:cs="Calibri"/>
          <w:lang w:eastAsia="ru-RU"/>
        </w:rPr>
      </w:pPr>
      <w:r>
        <w:br w:type="page"/>
      </w:r>
    </w:p>
    <w:p w:rsidR="002E1273" w:rsidRDefault="002E1273" w:rsidP="00BD7F3C">
      <w:pPr>
        <w:pStyle w:val="ConsPlusNormal"/>
        <w:ind w:left="6237"/>
        <w:jc w:val="both"/>
        <w:outlineLvl w:val="1"/>
      </w:pPr>
      <w:r>
        <w:lastRenderedPageBreak/>
        <w:t>Приложение 4</w:t>
      </w:r>
    </w:p>
    <w:p w:rsidR="002E1273" w:rsidRDefault="002E1273" w:rsidP="00BD7F3C">
      <w:pPr>
        <w:pStyle w:val="ConsPlusNormal"/>
        <w:ind w:left="6237"/>
        <w:jc w:val="both"/>
      </w:pPr>
      <w:r>
        <w:t>к Положению</w:t>
      </w:r>
      <w:r w:rsidR="00BD7F3C">
        <w:t xml:space="preserve"> </w:t>
      </w:r>
      <w:r>
        <w:t>о порядке предоставления</w:t>
      </w:r>
      <w:r w:rsidR="00BD7F3C">
        <w:t xml:space="preserve"> </w:t>
      </w:r>
      <w:r>
        <w:t>субсидий субъектам малого</w:t>
      </w:r>
      <w:r w:rsidR="00BD7F3C">
        <w:t xml:space="preserve"> </w:t>
      </w:r>
      <w:r>
        <w:t>и среднего предпринимательства -</w:t>
      </w:r>
      <w:r w:rsidR="00BD7F3C">
        <w:t xml:space="preserve"> </w:t>
      </w:r>
      <w:r>
        <w:t>производителям товаров, работ,</w:t>
      </w:r>
      <w:r w:rsidR="00BD7F3C">
        <w:t xml:space="preserve"> </w:t>
      </w:r>
      <w:r>
        <w:t>услуг в целях возмещения</w:t>
      </w:r>
      <w:r w:rsidR="00BD7F3C">
        <w:t xml:space="preserve"> </w:t>
      </w:r>
      <w:r>
        <w:t>части затрат на реализацию</w:t>
      </w:r>
      <w:r w:rsidR="00BD7F3C">
        <w:t xml:space="preserve"> </w:t>
      </w:r>
      <w:r>
        <w:t>в приоритетных отраслях</w:t>
      </w:r>
      <w:r w:rsidR="00BD7F3C">
        <w:t xml:space="preserve"> </w:t>
      </w:r>
      <w:r>
        <w:t>инвестиционных проектов,</w:t>
      </w:r>
      <w:r w:rsidR="00BD7F3C">
        <w:t xml:space="preserve"> </w:t>
      </w:r>
      <w:r>
        <w:t>направленных на создание нового</w:t>
      </w:r>
      <w:r w:rsidR="00BD7F3C">
        <w:t xml:space="preserve"> </w:t>
      </w:r>
      <w:r>
        <w:t>или развитие (модернизацию)</w:t>
      </w:r>
      <w:r w:rsidR="00BD7F3C">
        <w:t xml:space="preserve"> </w:t>
      </w:r>
      <w:r>
        <w:t>действующего производства</w:t>
      </w:r>
      <w:r w:rsidR="00BD7F3C">
        <w:t xml:space="preserve"> </w:t>
      </w:r>
      <w:r>
        <w:t>продукции (выполнения работ,</w:t>
      </w:r>
      <w:r w:rsidR="00BD7F3C">
        <w:t xml:space="preserve"> </w:t>
      </w:r>
      <w:r>
        <w:t>оказания услуг)</w:t>
      </w:r>
    </w:p>
    <w:p w:rsidR="002E1273" w:rsidRDefault="002E1273">
      <w:pPr>
        <w:pStyle w:val="ConsPlusNormal"/>
        <w:jc w:val="both"/>
      </w:pPr>
    </w:p>
    <w:p w:rsidR="00BD7F3C" w:rsidRDefault="00BD7F3C">
      <w:pPr>
        <w:pStyle w:val="ConsPlusNormal"/>
        <w:jc w:val="both"/>
      </w:pPr>
    </w:p>
    <w:p w:rsidR="002E1273" w:rsidRDefault="002E1273">
      <w:pPr>
        <w:pStyle w:val="ConsPlusNormal"/>
        <w:jc w:val="center"/>
      </w:pPr>
      <w:bookmarkStart w:id="80" w:name="Par2231"/>
      <w:bookmarkEnd w:id="80"/>
      <w:r>
        <w:t>ОЦЕНОЧНАЯ ВЕДОМОСТЬ</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1273">
        <w:tc>
          <w:tcPr>
            <w:tcW w:w="9071" w:type="dxa"/>
          </w:tcPr>
          <w:p w:rsidR="002E1273" w:rsidRDefault="002E1273">
            <w:pPr>
              <w:pStyle w:val="ConsPlusNormal"/>
              <w:ind w:firstLine="283"/>
              <w:jc w:val="both"/>
            </w:pPr>
            <w:r>
              <w:t>Субъект малого и среднего предпринимательства (далее - заявитель):</w:t>
            </w:r>
          </w:p>
        </w:tc>
      </w:tr>
      <w:tr w:rsidR="002E1273">
        <w:tc>
          <w:tcPr>
            <w:tcW w:w="9071" w:type="dxa"/>
            <w:tcBorders>
              <w:bottom w:val="single" w:sz="4" w:space="0" w:color="auto"/>
            </w:tcBorders>
          </w:tcPr>
          <w:p w:rsidR="002E1273" w:rsidRDefault="002E1273">
            <w:pPr>
              <w:pStyle w:val="ConsPlusNormal"/>
            </w:pPr>
          </w:p>
        </w:tc>
      </w:tr>
      <w:tr w:rsidR="002E1273">
        <w:tc>
          <w:tcPr>
            <w:tcW w:w="9071" w:type="dxa"/>
            <w:tcBorders>
              <w:top w:val="single" w:sz="4" w:space="0" w:color="auto"/>
            </w:tcBorders>
          </w:tcPr>
          <w:p w:rsidR="002E1273" w:rsidRDefault="002E1273">
            <w:pPr>
              <w:pStyle w:val="ConsPlusNormal"/>
              <w:ind w:firstLine="283"/>
              <w:jc w:val="both"/>
            </w:pPr>
            <w:r>
              <w:t>Дата и входящий регистрационный номер пакета документов:</w:t>
            </w:r>
          </w:p>
        </w:tc>
      </w:tr>
      <w:tr w:rsidR="002E1273">
        <w:tc>
          <w:tcPr>
            <w:tcW w:w="9071" w:type="dxa"/>
            <w:tcBorders>
              <w:bottom w:val="single" w:sz="4" w:space="0" w:color="auto"/>
            </w:tcBorders>
          </w:tcPr>
          <w:p w:rsidR="002E1273" w:rsidRDefault="002E1273">
            <w:pPr>
              <w:pStyle w:val="ConsPlusNormal"/>
            </w:pPr>
          </w:p>
        </w:tc>
      </w:tr>
    </w:tbl>
    <w:p w:rsidR="002E1273" w:rsidRDefault="002E1273">
      <w:pPr>
        <w:pStyle w:val="ConsPlusNormal"/>
        <w:jc w:val="both"/>
      </w:pPr>
    </w:p>
    <w:p w:rsidR="002E1273" w:rsidRDefault="002E1273">
      <w:pPr>
        <w:pStyle w:val="ConsPlusNormal"/>
        <w:jc w:val="center"/>
      </w:pPr>
      <w:r>
        <w:t>Таблица оценок</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871"/>
        <w:gridCol w:w="3118"/>
        <w:gridCol w:w="2098"/>
        <w:gridCol w:w="1417"/>
      </w:tblGrid>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N п/п</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Номер критерия оценки</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 критерия оценки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Оценка по критериям: с 1 по 34: соответствие (в наличии) +, несоответствие (не в наличии) -; с 35 по 38 в баллах</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Основание (я) </w:t>
            </w:r>
            <w:hyperlink w:anchor="Par2509" w:history="1">
              <w:r>
                <w:rPr>
                  <w:color w:val="0000FF"/>
                </w:rPr>
                <w:t>&lt;*&gt;</w:t>
              </w:r>
            </w:hyperlink>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bookmarkStart w:id="81" w:name="Par2248"/>
            <w:bookmarkEnd w:id="81"/>
            <w:r>
              <w:t>4</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bookmarkStart w:id="82" w:name="Par2249"/>
            <w:bookmarkEnd w:id="82"/>
            <w:r>
              <w:t>5</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bookmarkStart w:id="83" w:name="Par2250"/>
            <w:bookmarkEnd w:id="83"/>
            <w:r>
              <w:t>1</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Соответствие условиям проведения конкурса, условиям предоставления субсидии, в том числе:</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Заявитель соответствует критериям, установленным </w:t>
            </w:r>
            <w:hyperlink w:anchor="Par83" w:history="1">
              <w:r>
                <w:rPr>
                  <w:color w:val="0000FF"/>
                </w:rPr>
                <w:t>п. 9</w:t>
              </w:r>
            </w:hyperlink>
            <w:r>
              <w:t xml:space="preserve"> Положения: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Заявитель состоит в Едином реестре субъектов малого и среднего предпринимательства</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Зарегистрирован и осуществляет на территории </w:t>
            </w:r>
            <w:r>
              <w:lastRenderedPageBreak/>
              <w:t xml:space="preserve">города Красноярска виды предпринимательской деятельности согласно </w:t>
            </w:r>
            <w:hyperlink w:anchor="Par84" w:history="1">
              <w:r>
                <w:rPr>
                  <w:color w:val="0000FF"/>
                </w:rPr>
                <w:t>подп. 1 п. 9</w:t>
              </w:r>
            </w:hyperlink>
            <w:r>
              <w:t xml:space="preserve"> Положения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5</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Заявителем осуществлены затраты по направлениям согласно </w:t>
            </w:r>
            <w:hyperlink w:anchor="Par273" w:history="1">
              <w:r>
                <w:rPr>
                  <w:color w:val="0000FF"/>
                </w:rPr>
                <w:t>п. 44</w:t>
              </w:r>
            </w:hyperlink>
            <w:r>
              <w:t xml:space="preserve"> Положения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6</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Заявителем заключены договоры и (или) иные сделки в соответствии с действующим законодательством с юридическими лицами и (или) индивидуальными предпринимателями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7</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отношении заявителя в текущем финансовом году не было принято решение об оказании аналогичной поддержки или сроки ее оказания истекли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8</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Заявитель представил в случае получения субсидии обязательства в </w:t>
            </w:r>
            <w:hyperlink w:anchor="Par376" w:history="1">
              <w:r>
                <w:rPr>
                  <w:color w:val="0000FF"/>
                </w:rPr>
                <w:t>заявке</w:t>
              </w:r>
            </w:hyperlink>
            <w:r>
              <w:t xml:space="preserve"> по форме согласно приложению 1 к Положению</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9</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Заявитель в соответствии с </w:t>
            </w:r>
            <w:hyperlink w:anchor="Par89" w:history="1">
              <w:r>
                <w:rPr>
                  <w:color w:val="0000FF"/>
                </w:rPr>
                <w:t>п. 10</w:t>
              </w:r>
            </w:hyperlink>
            <w:r>
              <w:t xml:space="preserve"> Положения не осуществляет виды деятельности, предусмотренные </w:t>
            </w:r>
            <w:hyperlink r:id="rId114" w:history="1">
              <w:proofErr w:type="spellStart"/>
              <w:r>
                <w:rPr>
                  <w:color w:val="0000FF"/>
                </w:rPr>
                <w:t>чч</w:t>
              </w:r>
              <w:proofErr w:type="spellEnd"/>
              <w:r>
                <w:rPr>
                  <w:color w:val="0000FF"/>
                </w:rPr>
                <w:t>. 3</w:t>
              </w:r>
            </w:hyperlink>
            <w:r>
              <w:t xml:space="preserve">, </w:t>
            </w:r>
            <w:hyperlink r:id="rId115" w:history="1">
              <w:r>
                <w:rPr>
                  <w:color w:val="0000FF"/>
                </w:rPr>
                <w:t>4 ст. 14</w:t>
              </w:r>
            </w:hyperlink>
            <w:r>
              <w:t xml:space="preserve"> Федерального закона N 209-ФЗ:</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10</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11</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Не является участником соглашений о разделе продукции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Не осуществляет предпринимательскую деятельность в сфере игорного </w:t>
            </w:r>
            <w:r>
              <w:lastRenderedPageBreak/>
              <w:t>бизнеса</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13</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14</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15</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Заявитель соответствует требованиям, установленным </w:t>
            </w:r>
            <w:hyperlink w:anchor="Par130" w:history="1">
              <w:r>
                <w:rPr>
                  <w:color w:val="0000FF"/>
                </w:rPr>
                <w:t>п. 15</w:t>
              </w:r>
            </w:hyperlink>
            <w:r>
              <w:t xml:space="preserve"> Положения: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16</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12</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Российской Федерации перечень государств и территорий, используемых для промежуточного (офшорного) владения активами в Российской Федерации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17</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13</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Не находится в перечне </w:t>
            </w:r>
            <w:r>
              <w:lastRenderedPageBreak/>
              <w:t>организаций и физических лиц, в отношении которых имеются сведения об их причастности к экстремистской деятельности или терроризму</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18</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14</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w:t>
            </w:r>
            <w:hyperlink r:id="rId116"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19</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15</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Не получает средства из бюджета города, из которого планируется предоставление субсидии в соответствии с Положением, на основании иных нормативных правовых актов субъекта Российской Федерации, муниципальных правовых актов на цели, установленные Положением</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20</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16</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Не является иностранным агентом в соответствии с Федеральным </w:t>
            </w:r>
            <w:hyperlink r:id="rId117" w:history="1">
              <w:r>
                <w:rPr>
                  <w:color w:val="0000FF"/>
                </w:rPr>
                <w:t>законом</w:t>
              </w:r>
            </w:hyperlink>
            <w:r>
              <w:t xml:space="preserve"> от 14.07.2022 N 255-ФЗ "О контроле за деятельностью лиц, находящихся под иностранным влиянием"</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21</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17</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На едином налоговом счете заявителя отсутствует или не превышает размер, определенный </w:t>
            </w:r>
            <w:hyperlink r:id="rId118" w:history="1">
              <w:r>
                <w:rPr>
                  <w:color w:val="0000FF"/>
                </w:rPr>
                <w:t>пунктом 3 статьи 47</w:t>
              </w:r>
            </w:hyperlink>
            <w:r>
              <w:t xml:space="preserve"> НК Российской Федерации, задолженность по уплате налогов, сборов и страховых взносов в бюджеты бюджетной системы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22</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18</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У Заявителя отсутствует просроченная задолженность </w:t>
            </w:r>
            <w:r>
              <w:lastRenderedPageBreak/>
              <w:t>по возврату в бюджет города, из которого планируется предоставление субсидии в соответствии с Положением,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 (за исключением случаев, установленных местной администрацией)</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23</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19</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Являясь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Являясь индивидуальным предпринимателем, не прекратил деятельность в качестве индивидуального предпринимателя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24</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20</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Являясь юридическим лицом,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Являясь индивидуальным предпринимателем, в реестре дисквалифицированных лиц отсутствуют сведения о </w:t>
            </w:r>
            <w:r>
              <w:lastRenderedPageBreak/>
              <w:t>дисквалифицированном индивидуальном предпринимателе - производителе товаров, работ, услуг</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25</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21</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О заявителе отсутствует информация (истек срок действия информации) о совершенном нарушении порядка и условий оказания поддержки, в том числе вид нарушения, дата признания заявителя совершившим нарушение, срок устранения нарушения, установленный органом или организацией, оказавшими поддержку, и (или) органом муниципального финансового контроля, в том числе в результате проверки, а также дата устранения нарушения на основании положений </w:t>
            </w:r>
            <w:hyperlink r:id="rId119" w:history="1">
              <w:r>
                <w:rPr>
                  <w:color w:val="0000FF"/>
                </w:rPr>
                <w:t>пункта 4 части 5 статьи 14</w:t>
              </w:r>
            </w:hyperlink>
            <w:r>
              <w:t xml:space="preserve"> Федерального закона N 209-ФЗ</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26</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22</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У заявителя предельные размеры расчетов наличными деньгами в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связанными с осуществлением ими предпринимательской деятельности, в рамках одного договора, заключенного между указанными лицами, не превышают предельные размеры расчетов наличными деньгами в Российской Федерации, установленные Центральным банком РФ</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27</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23</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Заявитель представил к возмещению произведенные затраты за период в соответствии с </w:t>
            </w:r>
            <w:hyperlink w:anchor="Par277" w:history="1">
              <w:r>
                <w:rPr>
                  <w:color w:val="0000FF"/>
                </w:rPr>
                <w:t>п. 45</w:t>
              </w:r>
            </w:hyperlink>
            <w:r>
              <w:t xml:space="preserve">, </w:t>
            </w:r>
            <w:hyperlink w:anchor="Par278" w:history="1">
              <w:r>
                <w:rPr>
                  <w:color w:val="0000FF"/>
                </w:rPr>
                <w:t>46</w:t>
              </w:r>
            </w:hyperlink>
            <w:r>
              <w:t xml:space="preserve"> </w:t>
            </w:r>
            <w:r>
              <w:lastRenderedPageBreak/>
              <w:t>Положения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28</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24</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Заявителем представлен пакет документов в срок согласно объявлению о проведении конкурса</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29</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Пакет документов соответствует требованиям, установленным </w:t>
            </w:r>
            <w:hyperlink w:anchor="Par152" w:history="1">
              <w:r>
                <w:rPr>
                  <w:color w:val="0000FF"/>
                </w:rPr>
                <w:t>п. 20</w:t>
              </w:r>
            </w:hyperlink>
            <w:r>
              <w:t xml:space="preserve">, </w:t>
            </w:r>
            <w:hyperlink w:anchor="Par188" w:history="1">
              <w:r>
                <w:rPr>
                  <w:color w:val="0000FF"/>
                </w:rPr>
                <w:t>21</w:t>
              </w:r>
            </w:hyperlink>
            <w:r>
              <w:t xml:space="preserve"> Положения:</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30</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25</w:t>
            </w:r>
          </w:p>
        </w:tc>
        <w:tc>
          <w:tcPr>
            <w:tcW w:w="3118" w:type="dxa"/>
            <w:tcBorders>
              <w:top w:val="single" w:sz="4" w:space="0" w:color="auto"/>
              <w:left w:val="single" w:sz="4" w:space="0" w:color="auto"/>
              <w:bottom w:val="single" w:sz="4" w:space="0" w:color="auto"/>
              <w:right w:val="single" w:sz="4" w:space="0" w:color="auto"/>
            </w:tcBorders>
          </w:tcPr>
          <w:p w:rsidR="002E1273" w:rsidRDefault="00481967">
            <w:pPr>
              <w:pStyle w:val="ConsPlusNormal"/>
            </w:pPr>
            <w:hyperlink w:anchor="Par376" w:history="1">
              <w:r w:rsidR="002E1273">
                <w:rPr>
                  <w:color w:val="0000FF"/>
                </w:rPr>
                <w:t>Заявка</w:t>
              </w:r>
            </w:hyperlink>
            <w:r w:rsidR="002E1273">
              <w:t xml:space="preserve"> заполнена по форме, установленной приложением 1 к Положению</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31</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26</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Сведения, содержащиеся в заявке, проверенные в соответствии с </w:t>
            </w:r>
            <w:hyperlink w:anchor="Par190" w:history="1">
              <w:r>
                <w:rPr>
                  <w:color w:val="0000FF"/>
                </w:rPr>
                <w:t>п. 23</w:t>
              </w:r>
            </w:hyperlink>
            <w:r>
              <w:t xml:space="preserve"> Положения, достоверны</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32</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27</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Достигнутый результат и условия предоставления субсидии отражены в полном объеме в </w:t>
            </w:r>
            <w:hyperlink w:anchor="Par376" w:history="1">
              <w:r>
                <w:rPr>
                  <w:color w:val="0000FF"/>
                </w:rPr>
                <w:t>заявке</w:t>
              </w:r>
            </w:hyperlink>
            <w:r>
              <w:t xml:space="preserve"> по форме согласно приложению 1 к Положению</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33</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28</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Наличие в заявке доходов, и (или) выписки из ЕГРЮЛ/ЕГРИП, и (или) формы N 3-НДФЛ, и (или) справки о состоянии расчетов (доходах) по налогу на профессиональный доход, и (или) иной налоговой отчетности подтверждают осуществление заявителем предпринимательской деятельности в течение двух календарных лет, предшествующих году подачи, и в году подачи до даты подачи пакета документов</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bookmarkStart w:id="84" w:name="Par2415"/>
            <w:bookmarkEnd w:id="84"/>
            <w:r>
              <w:t>34</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29</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Бизнес-план проекта в составе пакета документов соответствует требованиям, установленным </w:t>
            </w:r>
            <w:hyperlink w:anchor="Par154" w:history="1">
              <w:r>
                <w:rPr>
                  <w:color w:val="0000FF"/>
                </w:rPr>
                <w:t>подп. 2 п. 20</w:t>
              </w:r>
            </w:hyperlink>
            <w:r>
              <w:t xml:space="preserve"> Положения, включая информацию о видах предпринимательской деятельности в соответствии с </w:t>
            </w:r>
            <w:hyperlink r:id="rId120" w:history="1">
              <w:r>
                <w:rPr>
                  <w:color w:val="0000FF"/>
                </w:rPr>
                <w:t>ОКВЭД</w:t>
              </w:r>
            </w:hyperlink>
            <w:r>
              <w:t xml:space="preserve">, в которых используется приобретенное оборудование, </w:t>
            </w:r>
            <w:r>
              <w:lastRenderedPageBreak/>
              <w:t>прикладное программное обеспечение</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bookmarkStart w:id="85" w:name="Par2420"/>
            <w:bookmarkEnd w:id="85"/>
            <w:r>
              <w:lastRenderedPageBreak/>
              <w:t>35</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30</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Из пакета документов признаны полностью подтверждающие произведенные в течение двух календарных лет, предшествующих году подачи, и в году подачи в период до даты подачи пакета документов заявителем затраты на реализацию проекта документы (их копии):</w:t>
            </w:r>
          </w:p>
          <w:p w:rsidR="002E1273" w:rsidRDefault="002E1273">
            <w:pPr>
              <w:pStyle w:val="ConsPlusNormal"/>
            </w:pPr>
            <w:r>
              <w:t>заключенных договоров и (или) иных сделок, совершенных в соответствии с действующим законодательством;</w:t>
            </w:r>
          </w:p>
          <w:p w:rsidR="002E1273" w:rsidRDefault="002E1273">
            <w:pPr>
              <w:pStyle w:val="ConsPlusNormal"/>
            </w:pPr>
            <w:r>
              <w:t xml:space="preserve">счетов (счетов-фактур), и (или) товарных накладных, и (или) универсальных передаточных документов, и (или) актов приема-передачи товаров, и (или) актов сверки, и (или) иных документов, подтверждающих оплату затрат по направлениям, определенным </w:t>
            </w:r>
            <w:hyperlink w:anchor="Par273" w:history="1">
              <w:r>
                <w:rPr>
                  <w:color w:val="0000FF"/>
                </w:rPr>
                <w:t>п. 44</w:t>
              </w:r>
            </w:hyperlink>
            <w:r>
              <w:t xml:space="preserve"> Положения: в случае безналичного расчета - копии платежных поручений; в случае наличного расчета - копии кассовых (или товарных) чеков и (или) квитанций к приходным кассовым ордерам и (или) копии иных документов, подтверждающих факт оплаты;</w:t>
            </w:r>
          </w:p>
          <w:p w:rsidR="002E1273" w:rsidRDefault="002E1273">
            <w:pPr>
              <w:pStyle w:val="ConsPlusNormal"/>
            </w:pPr>
            <w:r>
              <w:t>сметных расчетов (иной документации), подтверждающих стоимость отдельных видов строительных работ, монтажных работ, пусконаладочных работ, работ по разработке прикладного программного обеспечения в случае осуществления затрат на монтаж оборудования, пусконаладочные работы, разработку прикладного программного обеспечения;</w:t>
            </w:r>
          </w:p>
          <w:p w:rsidR="002E1273" w:rsidRDefault="002E1273">
            <w:pPr>
              <w:pStyle w:val="ConsPlusNormal"/>
            </w:pPr>
            <w:r>
              <w:t xml:space="preserve">в случае осуществления затрат по уплате процентов по кредитам, выданным на </w:t>
            </w:r>
            <w:r>
              <w:lastRenderedPageBreak/>
              <w:t>приобретение оборудования:</w:t>
            </w:r>
          </w:p>
          <w:p w:rsidR="002E1273" w:rsidRDefault="002E1273">
            <w:pPr>
              <w:pStyle w:val="ConsPlusNormal"/>
            </w:pPr>
            <w:r>
              <w:t>кредитный договор с графиком погашения и уплаты основного долга и процентов по кредиту;</w:t>
            </w:r>
          </w:p>
          <w:p w:rsidR="002E1273" w:rsidRDefault="002E1273">
            <w:pPr>
              <w:pStyle w:val="ConsPlusNormal"/>
            </w:pPr>
            <w:r>
              <w:t>выписки по ссудному счету, подтверждающие получение кредита;</w:t>
            </w:r>
          </w:p>
          <w:p w:rsidR="002E1273" w:rsidRDefault="002E1273">
            <w:pPr>
              <w:pStyle w:val="ConsPlusNormal"/>
            </w:pPr>
            <w:r>
              <w:t>договоров и платежных документов, подтверждающих использование кредита на приобретение оборудования для реализации проекта;</w:t>
            </w:r>
          </w:p>
          <w:p w:rsidR="002E1273" w:rsidRDefault="002E1273">
            <w:pPr>
              <w:pStyle w:val="ConsPlusNormal"/>
            </w:pPr>
            <w:r>
              <w:t>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36</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31</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Заявителем, имеющим работников и являющимся работодателем, представлены копии первичного или уточненного с последним номером корректировки (при наличии) расчета по страховым взносам, кроме раздела 3 "Персонифицированные сведения о застрахованных лицах", за два календарных года, предшествующих году подачи, и за отчетные периоды в году подачи пакета документов.</w:t>
            </w:r>
          </w:p>
          <w:p w:rsidR="002E1273" w:rsidRDefault="002E1273">
            <w:pPr>
              <w:pStyle w:val="ConsPlusNormal"/>
            </w:pPr>
            <w:r>
              <w:t xml:space="preserve">Заявителем, не имеющим работников и не являющимся работодателем, представлены </w:t>
            </w:r>
            <w:r>
              <w:lastRenderedPageBreak/>
              <w:t>копии налоговой декларации (форма N 3-НДФЛ) за финансовый год, предшествующий году подачи пакета документов, или иная налоговая отчетность за отчетные периоды в течение двух календарных лет, предшествующих году подачи пакета документов, и в году подачи в период до даты подачи пакета документов; справка о состоянии расчетов (доходах) по налогу на профессиональный доход за отчетные периоды в течение двух календарных лет, предшествующих году подачи, и в году подачи в период до даты подачи пакета документов</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37</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32</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Заявителем представлены:</w:t>
            </w:r>
          </w:p>
          <w:p w:rsidR="002E1273" w:rsidRDefault="002E1273">
            <w:pPr>
              <w:pStyle w:val="ConsPlusNormal"/>
            </w:pPr>
            <w:r>
              <w:t>информация о наличии банковского счета, выданная не ранее чем за 30 дней до даты подачи пакета документов;</w:t>
            </w:r>
          </w:p>
          <w:p w:rsidR="002E1273" w:rsidRDefault="002E1273">
            <w:pPr>
              <w:pStyle w:val="ConsPlusNormal"/>
            </w:pPr>
            <w:r>
              <w:t>справка о постановке на учет (снятии с учета) физического лица в качестве налогоплательщика налога на профессиональный доход</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bookmarkStart w:id="86" w:name="Par2446"/>
            <w:bookmarkEnd w:id="86"/>
            <w:r>
              <w:t>38</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33</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признанной части пакета документов отсутствуют недостоверные и (или) противоречивые сведения, влекущие за собой невозможность правомерной оценки соответствия пакета документов условиям проведения конкурса и условиям предоставления субсидии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39</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34</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Заявителем выполнены условия оказания поддержки, указанные в Положении</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40</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35</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Актуальность и социальная значимость проекта (соответствие инвестиционного проекта целям и задачам стратегии социально-</w:t>
            </w:r>
            <w:r>
              <w:lastRenderedPageBreak/>
              <w:t>экономического развития города, видам предпринимательской деятельности, приоритетным для оказания поддержки за счет средств бюджета города в рамках муниципальной программы):</w:t>
            </w:r>
          </w:p>
          <w:p w:rsidR="002E1273" w:rsidRDefault="002E1273">
            <w:pPr>
              <w:pStyle w:val="ConsPlusNormal"/>
            </w:pPr>
            <w:r>
              <w:t>актуальный и социально значимый - 6 баллов;</w:t>
            </w:r>
          </w:p>
          <w:p w:rsidR="002E1273" w:rsidRDefault="002E1273">
            <w:pPr>
              <w:pStyle w:val="ConsPlusNormal"/>
            </w:pPr>
            <w:r>
              <w:t>неактуальный и не имеет социальной значимости - 0 баллов</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41</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36</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Соотношение объема инвестиций, привлекаемых в результате реализации инвестиционных проектов за два календарных года, предшествующих году подачи, и в году подачи в период до даты подачи пакета документов (за исключением субсидий, привлекаемых из бюджетов всех уровней), и объема заявленной субсидии:</w:t>
            </w:r>
          </w:p>
          <w:p w:rsidR="002E1273" w:rsidRDefault="002E1273">
            <w:pPr>
              <w:pStyle w:val="ConsPlusNormal"/>
            </w:pPr>
            <w:r>
              <w:t>более 10,0 - 8 баллов;</w:t>
            </w:r>
          </w:p>
          <w:p w:rsidR="002E1273" w:rsidRDefault="002E1273">
            <w:pPr>
              <w:pStyle w:val="ConsPlusNormal"/>
            </w:pPr>
            <w:r>
              <w:t>от 9,0 до 9,99 - 7 баллов;</w:t>
            </w:r>
          </w:p>
          <w:p w:rsidR="002E1273" w:rsidRDefault="002E1273">
            <w:pPr>
              <w:pStyle w:val="ConsPlusNormal"/>
            </w:pPr>
            <w:r>
              <w:t>от 7,5 до 8,99 - 6 баллов;</w:t>
            </w:r>
          </w:p>
          <w:p w:rsidR="002E1273" w:rsidRDefault="002E1273">
            <w:pPr>
              <w:pStyle w:val="ConsPlusNormal"/>
            </w:pPr>
            <w:r>
              <w:t>от 6,0 до 7,49 - 5 баллов;</w:t>
            </w:r>
          </w:p>
          <w:p w:rsidR="002E1273" w:rsidRDefault="002E1273">
            <w:pPr>
              <w:pStyle w:val="ConsPlusNormal"/>
            </w:pPr>
            <w:r>
              <w:t>от 4,5 до 5,99 - 4 балла;</w:t>
            </w:r>
          </w:p>
          <w:p w:rsidR="002E1273" w:rsidRDefault="002E1273">
            <w:pPr>
              <w:pStyle w:val="ConsPlusNormal"/>
            </w:pPr>
            <w:r>
              <w:t>от 3,0 до 4,49 - 3 балла;</w:t>
            </w:r>
          </w:p>
          <w:p w:rsidR="002E1273" w:rsidRDefault="002E1273">
            <w:pPr>
              <w:pStyle w:val="ConsPlusNormal"/>
            </w:pPr>
            <w:r>
              <w:t>от 2,0 до 2,99 - 2 балла;</w:t>
            </w:r>
          </w:p>
          <w:p w:rsidR="002E1273" w:rsidRDefault="002E1273">
            <w:pPr>
              <w:pStyle w:val="ConsPlusNormal"/>
            </w:pPr>
            <w:r>
              <w:t>от 1,0 до 1,99 - 1 балл;</w:t>
            </w:r>
          </w:p>
          <w:p w:rsidR="002E1273" w:rsidRDefault="002E1273">
            <w:pPr>
              <w:pStyle w:val="ConsPlusNormal"/>
            </w:pPr>
            <w:r>
              <w:t>менее 1,0 - 0 баллов</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42</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37</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Прирост количества рабочих мест в результате реализации инвестиционных проектов, за два календарных года, предшествующих году подачи, и в году подачи в период до даты подачи пакета документов, в том числе для заявителей с численностью работников:</w:t>
            </w:r>
          </w:p>
          <w:p w:rsidR="002E1273" w:rsidRDefault="002E1273">
            <w:pPr>
              <w:pStyle w:val="ConsPlusNormal"/>
            </w:pPr>
            <w:r>
              <w:t>свыше 15 человек:</w:t>
            </w:r>
          </w:p>
          <w:p w:rsidR="002E1273" w:rsidRDefault="002E1273">
            <w:pPr>
              <w:pStyle w:val="ConsPlusNormal"/>
            </w:pPr>
            <w:r>
              <w:t>более 50% - 5 баллов;</w:t>
            </w:r>
          </w:p>
          <w:p w:rsidR="002E1273" w:rsidRDefault="002E1273">
            <w:pPr>
              <w:pStyle w:val="ConsPlusNormal"/>
            </w:pPr>
            <w:r>
              <w:t>более 20%, но не более 50% - 4 балла;</w:t>
            </w:r>
          </w:p>
          <w:p w:rsidR="002E1273" w:rsidRDefault="002E1273">
            <w:pPr>
              <w:pStyle w:val="ConsPlusNormal"/>
            </w:pPr>
            <w:r>
              <w:t>более 10%, но не более 20% - 3 балла;</w:t>
            </w:r>
          </w:p>
          <w:p w:rsidR="002E1273" w:rsidRDefault="002E1273">
            <w:pPr>
              <w:pStyle w:val="ConsPlusNormal"/>
            </w:pPr>
            <w:r>
              <w:t>более 5%, но не более 10% - 2 балла;</w:t>
            </w:r>
          </w:p>
          <w:p w:rsidR="002E1273" w:rsidRDefault="002E1273">
            <w:pPr>
              <w:pStyle w:val="ConsPlusNormal"/>
            </w:pPr>
            <w:r>
              <w:lastRenderedPageBreak/>
              <w:t>не более 5% - 1 балл;</w:t>
            </w:r>
          </w:p>
          <w:p w:rsidR="002E1273" w:rsidRDefault="002E1273">
            <w:pPr>
              <w:pStyle w:val="ConsPlusNormal"/>
            </w:pPr>
            <w:r>
              <w:t>прирост отсутствует - 0 баллов;</w:t>
            </w:r>
          </w:p>
          <w:p w:rsidR="002E1273" w:rsidRDefault="002E1273">
            <w:pPr>
              <w:pStyle w:val="ConsPlusNormal"/>
            </w:pPr>
            <w:r>
              <w:t>до 15 человек (включительно):</w:t>
            </w:r>
          </w:p>
          <w:p w:rsidR="002E1273" w:rsidRDefault="002E1273">
            <w:pPr>
              <w:pStyle w:val="ConsPlusNormal"/>
            </w:pPr>
            <w:r>
              <w:t>более 80% - 5 баллов;</w:t>
            </w:r>
          </w:p>
          <w:p w:rsidR="002E1273" w:rsidRDefault="002E1273">
            <w:pPr>
              <w:pStyle w:val="ConsPlusNormal"/>
            </w:pPr>
            <w:r>
              <w:t>более 60%, но не более 80% - 4 балла;</w:t>
            </w:r>
          </w:p>
          <w:p w:rsidR="002E1273" w:rsidRDefault="002E1273">
            <w:pPr>
              <w:pStyle w:val="ConsPlusNormal"/>
            </w:pPr>
            <w:r>
              <w:t>более 40%, но не более 60% - 3 балла;</w:t>
            </w:r>
          </w:p>
          <w:p w:rsidR="002E1273" w:rsidRDefault="002E1273">
            <w:pPr>
              <w:pStyle w:val="ConsPlusNormal"/>
            </w:pPr>
            <w:r>
              <w:t>более 20%, но не более 40% - 2 балла;</w:t>
            </w:r>
          </w:p>
          <w:p w:rsidR="002E1273" w:rsidRDefault="002E1273">
            <w:pPr>
              <w:pStyle w:val="ConsPlusNormal"/>
            </w:pPr>
            <w:r>
              <w:t>не более 20% - 1 балл;</w:t>
            </w:r>
          </w:p>
          <w:p w:rsidR="002E1273" w:rsidRDefault="002E1273">
            <w:pPr>
              <w:pStyle w:val="ConsPlusNormal"/>
            </w:pPr>
            <w:r>
              <w:t>прирост отсутствует - 0 баллов</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43</w:t>
            </w:r>
          </w:p>
        </w:tc>
        <w:tc>
          <w:tcPr>
            <w:tcW w:w="1871"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38</w:t>
            </w:r>
          </w:p>
        </w:tc>
        <w:tc>
          <w:tcPr>
            <w:tcW w:w="311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Отношение величины среднемесячной заработной платы в расчете на одного работника (без внешних совместителей), привлекаемых в результате реализации инвестиционных проектов, за год, предшествующий году подачи пакета документов, к минимальному размеру оплаты труда, увеличенному на районный коэффициент и процентную надбавку, начисляемую в связи с работой в местностях с особыми климатическими условиями, установленными для города Красноярска, на территории которого реализуются инвестиционные проекты (далее - МРОТ по Красноярску):</w:t>
            </w:r>
          </w:p>
          <w:p w:rsidR="002E1273" w:rsidRDefault="002E1273">
            <w:pPr>
              <w:pStyle w:val="ConsPlusNormal"/>
            </w:pPr>
            <w:r>
              <w:t>выше величины МРОТ по Красноярску - 1 балл;</w:t>
            </w:r>
          </w:p>
          <w:p w:rsidR="002E1273" w:rsidRDefault="002E1273">
            <w:pPr>
              <w:pStyle w:val="ConsPlusNormal"/>
            </w:pPr>
            <w:r>
              <w:t>соответствует величине МРОТ по Красноярску - 0 баллов</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44</w:t>
            </w:r>
          </w:p>
        </w:tc>
        <w:tc>
          <w:tcPr>
            <w:tcW w:w="4989"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pPr>
            <w:r>
              <w:t>Итого баллов по критериям оценки с 35 по 38</w:t>
            </w:r>
          </w:p>
        </w:tc>
        <w:tc>
          <w:tcPr>
            <w:tcW w:w="209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r>
    </w:tbl>
    <w:p w:rsidR="002E1273" w:rsidRDefault="002E1273">
      <w:pPr>
        <w:pStyle w:val="ConsPlusNormal"/>
        <w:jc w:val="both"/>
      </w:pPr>
    </w:p>
    <w:p w:rsidR="002E1273" w:rsidRDefault="002E1273">
      <w:pPr>
        <w:pStyle w:val="ConsPlusNormal"/>
        <w:ind w:firstLine="540"/>
        <w:jc w:val="both"/>
      </w:pPr>
      <w:r>
        <w:t>--------------------------------</w:t>
      </w:r>
    </w:p>
    <w:p w:rsidR="002E1273" w:rsidRDefault="002E1273">
      <w:pPr>
        <w:pStyle w:val="ConsPlusNormal"/>
        <w:spacing w:before="220"/>
        <w:ind w:firstLine="540"/>
        <w:jc w:val="both"/>
      </w:pPr>
      <w:bookmarkStart w:id="87" w:name="Par2509"/>
      <w:bookmarkEnd w:id="87"/>
      <w:r>
        <w:t xml:space="preserve">&lt;*&gt; </w:t>
      </w:r>
      <w:hyperlink w:anchor="Par2249" w:history="1">
        <w:r>
          <w:rPr>
            <w:color w:val="0000FF"/>
          </w:rPr>
          <w:t>Графа 5</w:t>
        </w:r>
      </w:hyperlink>
      <w:r>
        <w:t xml:space="preserve"> заполняется в случае указания в </w:t>
      </w:r>
      <w:hyperlink w:anchor="Par2248" w:history="1">
        <w:r>
          <w:rPr>
            <w:color w:val="0000FF"/>
          </w:rPr>
          <w:t>графе 4</w:t>
        </w:r>
      </w:hyperlink>
      <w:r>
        <w:t xml:space="preserve"> знака "-" при несоответствии заявителя (получателя субсидии), пакета документов заявителя (получателя субсидии) положениям, установленным </w:t>
      </w:r>
      <w:hyperlink w:anchor="Par83" w:history="1">
        <w:r>
          <w:rPr>
            <w:color w:val="0000FF"/>
          </w:rPr>
          <w:t>пунктами 9</w:t>
        </w:r>
      </w:hyperlink>
      <w:r>
        <w:t xml:space="preserve">, и (или) </w:t>
      </w:r>
      <w:hyperlink w:anchor="Par89" w:history="1">
        <w:r>
          <w:rPr>
            <w:color w:val="0000FF"/>
          </w:rPr>
          <w:t>10</w:t>
        </w:r>
      </w:hyperlink>
      <w:r>
        <w:t xml:space="preserve">, и (или) </w:t>
      </w:r>
      <w:hyperlink w:anchor="Par130" w:history="1">
        <w:r>
          <w:rPr>
            <w:color w:val="0000FF"/>
          </w:rPr>
          <w:t>15</w:t>
        </w:r>
      </w:hyperlink>
      <w:r>
        <w:t xml:space="preserve">, и (или) </w:t>
      </w:r>
      <w:hyperlink w:anchor="Par152" w:history="1">
        <w:r>
          <w:rPr>
            <w:color w:val="0000FF"/>
          </w:rPr>
          <w:t>20</w:t>
        </w:r>
      </w:hyperlink>
      <w:r>
        <w:t xml:space="preserve">, и (или) </w:t>
      </w:r>
      <w:hyperlink w:anchor="Par188" w:history="1">
        <w:r>
          <w:rPr>
            <w:color w:val="0000FF"/>
          </w:rPr>
          <w:t>21</w:t>
        </w:r>
      </w:hyperlink>
      <w:r>
        <w:t xml:space="preserve"> Положения, за исключением критериев оценки с </w:t>
      </w:r>
      <w:hyperlink w:anchor="Par2420" w:history="1">
        <w:r>
          <w:rPr>
            <w:color w:val="0000FF"/>
          </w:rPr>
          <w:t>35</w:t>
        </w:r>
      </w:hyperlink>
      <w:r>
        <w:t xml:space="preserve"> по </w:t>
      </w:r>
      <w:hyperlink w:anchor="Par2446" w:history="1">
        <w:r>
          <w:rPr>
            <w:color w:val="0000FF"/>
          </w:rPr>
          <w:t>38</w:t>
        </w:r>
      </w:hyperlink>
      <w:r>
        <w:t>.</w:t>
      </w:r>
    </w:p>
    <w:p w:rsidR="002E1273" w:rsidRDefault="002E1273">
      <w:pPr>
        <w:pStyle w:val="ConsPlusNormal"/>
        <w:jc w:val="both"/>
      </w:pPr>
    </w:p>
    <w:p w:rsidR="002E1273" w:rsidRDefault="002E1273">
      <w:pPr>
        <w:pStyle w:val="ConsPlusNormal"/>
        <w:ind w:firstLine="540"/>
        <w:jc w:val="both"/>
      </w:pPr>
      <w:r>
        <w:t>Вывод по результатам рассмотрения и оценки пакета документов на соответствие условиям проведения конкурса и условиям предоставления субсидии (нужное подчеркнуть):</w:t>
      </w:r>
    </w:p>
    <w:p w:rsidR="002E1273" w:rsidRDefault="002E1273">
      <w:pPr>
        <w:pStyle w:val="ConsPlusNormal"/>
        <w:spacing w:before="220"/>
        <w:ind w:firstLine="540"/>
        <w:jc w:val="both"/>
      </w:pPr>
      <w:r>
        <w:t xml:space="preserve">соответствует (наличие знака "+" по критериям оценки с </w:t>
      </w:r>
      <w:hyperlink w:anchor="Par2250" w:history="1">
        <w:r>
          <w:rPr>
            <w:color w:val="0000FF"/>
          </w:rPr>
          <w:t>1</w:t>
        </w:r>
      </w:hyperlink>
      <w:r>
        <w:t xml:space="preserve"> по </w:t>
      </w:r>
      <w:hyperlink w:anchor="Par2415" w:history="1">
        <w:r>
          <w:rPr>
            <w:color w:val="0000FF"/>
          </w:rPr>
          <w:t>34 в графе 4 таблицы</w:t>
        </w:r>
      </w:hyperlink>
      <w:r>
        <w:t xml:space="preserve"> оценок);</w:t>
      </w:r>
    </w:p>
    <w:p w:rsidR="002E1273" w:rsidRDefault="002E1273">
      <w:pPr>
        <w:pStyle w:val="ConsPlusNormal"/>
        <w:spacing w:before="220"/>
        <w:ind w:firstLine="540"/>
        <w:jc w:val="both"/>
      </w:pPr>
      <w:r>
        <w:t xml:space="preserve">не соответствует (наличие хотя бы одного знака "-" по критериям оценки с </w:t>
      </w:r>
      <w:hyperlink w:anchor="Par2250" w:history="1">
        <w:r>
          <w:rPr>
            <w:color w:val="0000FF"/>
          </w:rPr>
          <w:t>1</w:t>
        </w:r>
      </w:hyperlink>
      <w:r>
        <w:t xml:space="preserve"> по </w:t>
      </w:r>
      <w:hyperlink w:anchor="Par2415" w:history="1">
        <w:r>
          <w:rPr>
            <w:color w:val="0000FF"/>
          </w:rPr>
          <w:t>34 в графе 4 таблицы</w:t>
        </w:r>
      </w:hyperlink>
      <w:r>
        <w:t xml:space="preserve"> оценок).</w:t>
      </w:r>
    </w:p>
    <w:p w:rsidR="002E1273" w:rsidRDefault="002E1273">
      <w:pPr>
        <w:pStyle w:val="ConsPlusNormal"/>
        <w:spacing w:before="220"/>
        <w:ind w:firstLine="540"/>
        <w:jc w:val="both"/>
      </w:pPr>
      <w:r>
        <w:lastRenderedPageBreak/>
        <w:t xml:space="preserve">Итоговое значение по результатам рассмотрения и оценки пакета документов на соответствие условиям проведения конкурса и условиям предоставления субсидии (строка 44 таблицы оценок) в баллах по критериям оценки с </w:t>
      </w:r>
      <w:hyperlink w:anchor="Par2420" w:history="1">
        <w:r>
          <w:rPr>
            <w:color w:val="0000FF"/>
          </w:rPr>
          <w:t>35</w:t>
        </w:r>
      </w:hyperlink>
      <w:r>
        <w:t xml:space="preserve"> по </w:t>
      </w:r>
      <w:hyperlink w:anchor="Par2446" w:history="1">
        <w:r>
          <w:rPr>
            <w:color w:val="0000FF"/>
          </w:rPr>
          <w:t>38</w:t>
        </w:r>
      </w:hyperlink>
      <w:r>
        <w:t xml:space="preserve">: _______________ </w:t>
      </w:r>
      <w:hyperlink w:anchor="Par2527" w:history="1">
        <w:r>
          <w:rPr>
            <w:color w:val="0000FF"/>
          </w:rPr>
          <w:t>&lt;**&gt;</w:t>
        </w:r>
      </w:hyperlink>
      <w:r>
        <w:t>.</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73"/>
        <w:gridCol w:w="3005"/>
      </w:tblGrid>
      <w:tr w:rsidR="002E1273">
        <w:tc>
          <w:tcPr>
            <w:tcW w:w="3118" w:type="dxa"/>
          </w:tcPr>
          <w:p w:rsidR="002E1273" w:rsidRDefault="002E1273">
            <w:pPr>
              <w:pStyle w:val="ConsPlusNormal"/>
            </w:pPr>
            <w:r>
              <w:t>Член конкурсной комиссии</w:t>
            </w:r>
          </w:p>
        </w:tc>
        <w:tc>
          <w:tcPr>
            <w:tcW w:w="2551" w:type="dxa"/>
            <w:tcBorders>
              <w:bottom w:val="single" w:sz="4" w:space="0" w:color="auto"/>
            </w:tcBorders>
          </w:tcPr>
          <w:p w:rsidR="002E1273" w:rsidRDefault="002E1273">
            <w:pPr>
              <w:pStyle w:val="ConsPlusNormal"/>
            </w:pPr>
          </w:p>
        </w:tc>
        <w:tc>
          <w:tcPr>
            <w:tcW w:w="373" w:type="dxa"/>
          </w:tcPr>
          <w:p w:rsidR="002E1273" w:rsidRDefault="002E1273">
            <w:pPr>
              <w:pStyle w:val="ConsPlusNormal"/>
            </w:pPr>
          </w:p>
        </w:tc>
        <w:tc>
          <w:tcPr>
            <w:tcW w:w="3005" w:type="dxa"/>
            <w:tcBorders>
              <w:bottom w:val="single" w:sz="4" w:space="0" w:color="auto"/>
            </w:tcBorders>
          </w:tcPr>
          <w:p w:rsidR="002E1273" w:rsidRDefault="002E1273">
            <w:pPr>
              <w:pStyle w:val="ConsPlusNormal"/>
            </w:pPr>
          </w:p>
        </w:tc>
      </w:tr>
      <w:tr w:rsidR="002E1273">
        <w:tc>
          <w:tcPr>
            <w:tcW w:w="3118" w:type="dxa"/>
          </w:tcPr>
          <w:p w:rsidR="002E1273" w:rsidRDefault="002E1273">
            <w:pPr>
              <w:pStyle w:val="ConsPlusNormal"/>
            </w:pPr>
          </w:p>
        </w:tc>
        <w:tc>
          <w:tcPr>
            <w:tcW w:w="2551" w:type="dxa"/>
            <w:tcBorders>
              <w:top w:val="single" w:sz="4" w:space="0" w:color="auto"/>
            </w:tcBorders>
          </w:tcPr>
          <w:p w:rsidR="002E1273" w:rsidRDefault="002E1273">
            <w:pPr>
              <w:pStyle w:val="ConsPlusNormal"/>
              <w:jc w:val="center"/>
            </w:pPr>
            <w:r>
              <w:t>(подпись)</w:t>
            </w:r>
          </w:p>
        </w:tc>
        <w:tc>
          <w:tcPr>
            <w:tcW w:w="373" w:type="dxa"/>
          </w:tcPr>
          <w:p w:rsidR="002E1273" w:rsidRDefault="002E1273">
            <w:pPr>
              <w:pStyle w:val="ConsPlusNormal"/>
            </w:pPr>
          </w:p>
        </w:tc>
        <w:tc>
          <w:tcPr>
            <w:tcW w:w="3005" w:type="dxa"/>
            <w:tcBorders>
              <w:top w:val="single" w:sz="4" w:space="0" w:color="auto"/>
            </w:tcBorders>
          </w:tcPr>
          <w:p w:rsidR="002E1273" w:rsidRDefault="002E1273">
            <w:pPr>
              <w:pStyle w:val="ConsPlusNormal"/>
              <w:jc w:val="center"/>
            </w:pPr>
            <w:r>
              <w:t>(И.О. Фамилия)</w:t>
            </w:r>
          </w:p>
        </w:tc>
      </w:tr>
      <w:tr w:rsidR="002E1273">
        <w:tc>
          <w:tcPr>
            <w:tcW w:w="9047" w:type="dxa"/>
            <w:gridSpan w:val="4"/>
          </w:tcPr>
          <w:p w:rsidR="002E1273" w:rsidRDefault="002E1273">
            <w:pPr>
              <w:pStyle w:val="ConsPlusNormal"/>
            </w:pPr>
            <w:r>
              <w:t>"__" ____________ 20__ г.</w:t>
            </w:r>
          </w:p>
        </w:tc>
      </w:tr>
    </w:tbl>
    <w:p w:rsidR="002E1273" w:rsidRDefault="002E1273">
      <w:pPr>
        <w:pStyle w:val="ConsPlusNormal"/>
        <w:jc w:val="both"/>
      </w:pPr>
    </w:p>
    <w:p w:rsidR="00E63C9F" w:rsidRDefault="00E63C9F">
      <w:pPr>
        <w:pStyle w:val="ConsPlusNormal"/>
        <w:jc w:val="both"/>
      </w:pPr>
    </w:p>
    <w:p w:rsidR="00E63C9F" w:rsidRDefault="00E63C9F">
      <w:pPr>
        <w:pStyle w:val="ConsPlusNormal"/>
        <w:jc w:val="both"/>
      </w:pPr>
    </w:p>
    <w:p w:rsidR="00E63C9F" w:rsidRDefault="00E63C9F">
      <w:pPr>
        <w:pStyle w:val="ConsPlusNormal"/>
        <w:jc w:val="both"/>
      </w:pPr>
    </w:p>
    <w:p w:rsidR="002E1273" w:rsidRDefault="002E1273">
      <w:pPr>
        <w:pStyle w:val="ConsPlusNormal"/>
        <w:ind w:firstLine="540"/>
        <w:jc w:val="both"/>
      </w:pPr>
      <w:r>
        <w:t>--------------------------------</w:t>
      </w:r>
    </w:p>
    <w:p w:rsidR="002E1273" w:rsidRDefault="002E1273">
      <w:pPr>
        <w:pStyle w:val="ConsPlusNormal"/>
        <w:spacing w:before="220"/>
        <w:ind w:firstLine="540"/>
        <w:jc w:val="both"/>
      </w:pPr>
      <w:bookmarkStart w:id="88" w:name="Par2527"/>
      <w:bookmarkEnd w:id="88"/>
      <w:r>
        <w:t xml:space="preserve">&lt;**&gt; При наличии заключения "соответствует" указывается сумма баллов по критериям оценки с </w:t>
      </w:r>
      <w:hyperlink w:anchor="Par2420" w:history="1">
        <w:r>
          <w:rPr>
            <w:color w:val="0000FF"/>
          </w:rPr>
          <w:t>35</w:t>
        </w:r>
      </w:hyperlink>
      <w:r>
        <w:t xml:space="preserve"> по </w:t>
      </w:r>
      <w:hyperlink w:anchor="Par2446" w:history="1">
        <w:r>
          <w:rPr>
            <w:color w:val="0000FF"/>
          </w:rPr>
          <w:t>38 из графы 4 таблицы</w:t>
        </w:r>
      </w:hyperlink>
      <w:r>
        <w:t xml:space="preserve"> оценок (максимальное значение составляет 20 баллов). При наличии заключения "не соответствует" указывается "0" в случае применения знака "-" в </w:t>
      </w:r>
      <w:hyperlink w:anchor="Par2248" w:history="1">
        <w:r>
          <w:rPr>
            <w:color w:val="0000FF"/>
          </w:rPr>
          <w:t>графе 4 таблицы</w:t>
        </w:r>
      </w:hyperlink>
      <w:r>
        <w:t xml:space="preserve"> оценок по критериям оценки с </w:t>
      </w:r>
      <w:hyperlink w:anchor="Par2250" w:history="1">
        <w:r>
          <w:rPr>
            <w:color w:val="0000FF"/>
          </w:rPr>
          <w:t>1</w:t>
        </w:r>
      </w:hyperlink>
      <w:r>
        <w:t xml:space="preserve"> по </w:t>
      </w:r>
      <w:hyperlink w:anchor="Par2415" w:history="1">
        <w:r>
          <w:rPr>
            <w:color w:val="0000FF"/>
          </w:rPr>
          <w:t>34</w:t>
        </w:r>
      </w:hyperlink>
      <w:r>
        <w:t>.</w:t>
      </w:r>
    </w:p>
    <w:p w:rsidR="002E1273" w:rsidRDefault="002E1273">
      <w:pPr>
        <w:pStyle w:val="ConsPlusNormal"/>
        <w:jc w:val="both"/>
      </w:pPr>
    </w:p>
    <w:p w:rsidR="00E63C9F" w:rsidRDefault="00E63C9F">
      <w:pPr>
        <w:rPr>
          <w:rFonts w:ascii="Calibri" w:eastAsiaTheme="minorEastAsia" w:hAnsi="Calibri" w:cs="Calibri"/>
          <w:lang w:eastAsia="ru-RU"/>
        </w:rPr>
      </w:pPr>
      <w:r>
        <w:br w:type="page"/>
      </w:r>
    </w:p>
    <w:p w:rsidR="002E1273" w:rsidRDefault="002E1273" w:rsidP="00E63C9F">
      <w:pPr>
        <w:pStyle w:val="ConsPlusNormal"/>
        <w:ind w:left="6237"/>
        <w:outlineLvl w:val="1"/>
      </w:pPr>
      <w:r>
        <w:lastRenderedPageBreak/>
        <w:t>Приложение 5</w:t>
      </w:r>
    </w:p>
    <w:p w:rsidR="00E63C9F" w:rsidRDefault="00E63C9F" w:rsidP="00E63C9F">
      <w:pPr>
        <w:pStyle w:val="ConsPlusNormal"/>
        <w:ind w:left="6237"/>
        <w:jc w:val="both"/>
      </w:pPr>
      <w:bookmarkStart w:id="89" w:name="Par2549"/>
      <w:bookmarkEnd w:id="89"/>
      <w:r>
        <w:t>к Положению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E63C9F" w:rsidRDefault="00E63C9F" w:rsidP="00E63C9F">
      <w:pPr>
        <w:pStyle w:val="ConsPlusNormal"/>
        <w:jc w:val="both"/>
      </w:pPr>
    </w:p>
    <w:p w:rsidR="00E63C9F" w:rsidRDefault="00E63C9F" w:rsidP="00E63C9F">
      <w:pPr>
        <w:pStyle w:val="ConsPlusNormal"/>
        <w:jc w:val="both"/>
      </w:pPr>
    </w:p>
    <w:p w:rsidR="002E1273" w:rsidRDefault="002E1273">
      <w:pPr>
        <w:pStyle w:val="ConsPlusNormal"/>
        <w:jc w:val="center"/>
      </w:pPr>
      <w:r>
        <w:t>ПЕРЕЧЕНЬ</w:t>
      </w:r>
    </w:p>
    <w:p w:rsidR="002E1273" w:rsidRDefault="002E1273">
      <w:pPr>
        <w:pStyle w:val="ConsPlusNormal"/>
        <w:jc w:val="center"/>
      </w:pPr>
      <w:r>
        <w:t>инвестиционных проектов заявителей, предполагаемых</w:t>
      </w:r>
    </w:p>
    <w:p w:rsidR="002E1273" w:rsidRDefault="002E1273">
      <w:pPr>
        <w:pStyle w:val="ConsPlusNormal"/>
        <w:jc w:val="center"/>
      </w:pPr>
      <w:r>
        <w:t>к предоставлению субсидии в текущем финансовом ____ году</w:t>
      </w:r>
    </w:p>
    <w:p w:rsidR="002E1273" w:rsidRDefault="002E1273">
      <w:pPr>
        <w:pStyle w:val="ConsPlusNormal"/>
        <w:jc w:val="center"/>
      </w:pPr>
      <w:r>
        <w:t>(включая итоговый рейтинг заявителей)</w:t>
      </w:r>
    </w:p>
    <w:p w:rsidR="002E1273" w:rsidRDefault="002E1273">
      <w:pPr>
        <w:pStyle w:val="ConsPlusNormal"/>
        <w:jc w:val="both"/>
      </w:pPr>
    </w:p>
    <w:p w:rsidR="002E1273" w:rsidRDefault="002E1273">
      <w:pPr>
        <w:pStyle w:val="ConsPlusNormal"/>
        <w:sectPr w:rsidR="002E1273" w:rsidSect="00BD7F3C">
          <w:pgSz w:w="11905" w:h="16838"/>
          <w:pgMar w:top="851" w:right="851" w:bottom="1134" w:left="1418"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639"/>
        <w:gridCol w:w="1639"/>
        <w:gridCol w:w="1504"/>
        <w:gridCol w:w="1894"/>
        <w:gridCol w:w="2074"/>
        <w:gridCol w:w="894"/>
        <w:gridCol w:w="699"/>
        <w:gridCol w:w="1284"/>
        <w:gridCol w:w="639"/>
        <w:gridCol w:w="1894"/>
        <w:gridCol w:w="1309"/>
        <w:gridCol w:w="784"/>
        <w:gridCol w:w="589"/>
        <w:gridCol w:w="829"/>
        <w:gridCol w:w="1444"/>
      </w:tblGrid>
      <w:tr w:rsidR="002E1273">
        <w:tc>
          <w:tcPr>
            <w:tcW w:w="45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lastRenderedPageBreak/>
              <w:t>N п/п</w:t>
            </w:r>
          </w:p>
        </w:tc>
        <w:tc>
          <w:tcPr>
            <w:tcW w:w="1639"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 заявителя</w:t>
            </w:r>
          </w:p>
        </w:tc>
        <w:tc>
          <w:tcPr>
            <w:tcW w:w="1639"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 проекта</w:t>
            </w:r>
          </w:p>
        </w:tc>
        <w:tc>
          <w:tcPr>
            <w:tcW w:w="150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Актуальность и социальная значимость проектов, балл </w:t>
            </w:r>
            <w:hyperlink w:anchor="Par2624" w:history="1">
              <w:r>
                <w:rPr>
                  <w:color w:val="0000FF"/>
                </w:rPr>
                <w:t>&lt;1&gt;</w:t>
              </w:r>
            </w:hyperlink>
          </w:p>
        </w:tc>
        <w:tc>
          <w:tcPr>
            <w:tcW w:w="189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Объем инвестиций, привлекаемых в результате реализации проектов за 2 календарных года, предшествующих году подачи, и в году подачи в период до даты подачи пакета документов (за исключением субсидий, привлекаемых из бюджетов всех уровней), тыс. рублей</w:t>
            </w:r>
          </w:p>
        </w:tc>
        <w:tc>
          <w:tcPr>
            <w:tcW w:w="207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Планируемый объем субсидии (сумма заявленной субсидии) за счет средств местного бюджета с учетом </w:t>
            </w:r>
            <w:proofErr w:type="spellStart"/>
            <w:r>
              <w:t>софинансирования</w:t>
            </w:r>
            <w:proofErr w:type="spellEnd"/>
            <w:r>
              <w:t xml:space="preserve"> из краевого бюджета, тыс. рублей</w:t>
            </w:r>
          </w:p>
        </w:tc>
        <w:tc>
          <w:tcPr>
            <w:tcW w:w="1593"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Соотношение объема инвестиций, привлекаемых в результате реализации проектов (за исключением субсидий, привлекаемых из бюджетов всех уровней), и объема заявленной суммы субсидии </w:t>
            </w:r>
            <w:hyperlink w:anchor="Par2627" w:history="1">
              <w:r>
                <w:rPr>
                  <w:color w:val="0000FF"/>
                </w:rPr>
                <w:t>&lt;2&gt;</w:t>
              </w:r>
            </w:hyperlink>
          </w:p>
        </w:tc>
        <w:tc>
          <w:tcPr>
            <w:tcW w:w="1923"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Отношение величины среднемесячной заработной платы в расчет на одного работника (без внешних совместителей) в результате реализации проектов за год, предшествующий году подачи пакета документов к значению МРОТ по Красноярску </w:t>
            </w:r>
            <w:hyperlink w:anchor="Par2637" w:history="1">
              <w:r>
                <w:rPr>
                  <w:color w:val="0000FF"/>
                </w:rPr>
                <w:t>&lt;3&gt;</w:t>
              </w:r>
            </w:hyperlink>
          </w:p>
        </w:tc>
        <w:tc>
          <w:tcPr>
            <w:tcW w:w="3203"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Количество рабочих мест в результате реализации проектов</w:t>
            </w:r>
          </w:p>
        </w:tc>
        <w:tc>
          <w:tcPr>
            <w:tcW w:w="1373"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Прирост количества рабочих мест в результате реализации проектов </w:t>
            </w:r>
            <w:hyperlink w:anchor="Par2640" w:history="1">
              <w:r>
                <w:rPr>
                  <w:color w:val="0000FF"/>
                </w:rPr>
                <w:t>&lt;4&gt;</w:t>
              </w:r>
            </w:hyperlink>
          </w:p>
        </w:tc>
        <w:tc>
          <w:tcPr>
            <w:tcW w:w="829"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Сумма баллов</w:t>
            </w:r>
          </w:p>
        </w:tc>
        <w:tc>
          <w:tcPr>
            <w:tcW w:w="144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 xml:space="preserve">Итоговый рейтинг заявителей (порядковый номер по сумме баллов в гр. 15) </w:t>
            </w:r>
            <w:hyperlink w:anchor="Par2655" w:history="1">
              <w:r>
                <w:rPr>
                  <w:color w:val="0000FF"/>
                </w:rPr>
                <w:t>&lt;5&gt;</w:t>
              </w:r>
            </w:hyperlink>
          </w:p>
        </w:tc>
      </w:tr>
      <w:tr w:rsidR="002E1273">
        <w:tc>
          <w:tcPr>
            <w:tcW w:w="45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63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63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50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89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207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расчет</w:t>
            </w:r>
          </w:p>
        </w:tc>
        <w:tc>
          <w:tcPr>
            <w:tcW w:w="69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балл</w:t>
            </w:r>
          </w:p>
        </w:tc>
        <w:tc>
          <w:tcPr>
            <w:tcW w:w="128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расчет: средняя заработная плата, руб./МРОТ, руб.</w:t>
            </w:r>
          </w:p>
        </w:tc>
        <w:tc>
          <w:tcPr>
            <w:tcW w:w="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балл</w:t>
            </w: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за первый год из двух лет, предшествующих году подачи пакета документов</w:t>
            </w: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 дату подачи пакета документов</w:t>
            </w:r>
          </w:p>
        </w:tc>
        <w:tc>
          <w:tcPr>
            <w:tcW w:w="78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расчет</w:t>
            </w:r>
          </w:p>
        </w:tc>
        <w:tc>
          <w:tcPr>
            <w:tcW w:w="58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балл</w:t>
            </w:r>
          </w:p>
        </w:tc>
        <w:tc>
          <w:tcPr>
            <w:tcW w:w="829"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44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1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1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150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207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bookmarkStart w:id="90" w:name="Par2580"/>
            <w:bookmarkEnd w:id="90"/>
            <w:r>
              <w:t>7 = 5 / 6</w:t>
            </w:r>
          </w:p>
        </w:tc>
        <w:tc>
          <w:tcPr>
            <w:tcW w:w="69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8</w:t>
            </w:r>
          </w:p>
        </w:tc>
        <w:tc>
          <w:tcPr>
            <w:tcW w:w="128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9</w:t>
            </w:r>
          </w:p>
        </w:tc>
        <w:tc>
          <w:tcPr>
            <w:tcW w:w="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10</w:t>
            </w: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11</w:t>
            </w: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12</w:t>
            </w:r>
          </w:p>
        </w:tc>
        <w:tc>
          <w:tcPr>
            <w:tcW w:w="78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13 = (12 - 11) / 11 x 100%</w:t>
            </w:r>
          </w:p>
        </w:tc>
        <w:tc>
          <w:tcPr>
            <w:tcW w:w="58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14</w:t>
            </w:r>
          </w:p>
        </w:tc>
        <w:tc>
          <w:tcPr>
            <w:tcW w:w="829"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bookmarkStart w:id="91" w:name="Par2588"/>
            <w:bookmarkEnd w:id="91"/>
            <w:r>
              <w:t>15 = 4 + 8 + 10 + 14</w:t>
            </w: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bookmarkStart w:id="92" w:name="Par2589"/>
            <w:bookmarkEnd w:id="92"/>
            <w:r>
              <w:t>16</w:t>
            </w: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07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28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8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45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07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28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3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8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0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78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58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29"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sectPr w:rsidR="002E1273">
          <w:pgSz w:w="16838" w:h="11905" w:orient="landscape"/>
          <w:pgMar w:top="1701" w:right="1134" w:bottom="850" w:left="1134" w:header="0" w:footer="0" w:gutter="0"/>
          <w:cols w:space="720"/>
          <w:noEndnote/>
        </w:sectPr>
      </w:pPr>
    </w:p>
    <w:p w:rsidR="002E1273" w:rsidRDefault="002E1273">
      <w:pPr>
        <w:pStyle w:val="ConsPlusNormal"/>
        <w:jc w:val="both"/>
      </w:pPr>
    </w:p>
    <w:p w:rsidR="002E1273" w:rsidRDefault="002E1273">
      <w:pPr>
        <w:pStyle w:val="ConsPlusNormal"/>
        <w:ind w:firstLine="540"/>
        <w:jc w:val="both"/>
      </w:pPr>
      <w:r>
        <w:t>--------------------------------</w:t>
      </w:r>
    </w:p>
    <w:p w:rsidR="002E1273" w:rsidRDefault="002E1273">
      <w:pPr>
        <w:pStyle w:val="ConsPlusNormal"/>
        <w:spacing w:before="220"/>
        <w:ind w:firstLine="540"/>
        <w:jc w:val="both"/>
      </w:pPr>
      <w:bookmarkStart w:id="93" w:name="Par2624"/>
      <w:bookmarkEnd w:id="93"/>
      <w:r>
        <w:t xml:space="preserve">&lt;1&gt; Критерий оценивает инвестиционные проекты в составе пакета документов на соответствие целям и задачам </w:t>
      </w:r>
      <w:hyperlink r:id="rId121" w:history="1">
        <w:r>
          <w:rPr>
            <w:color w:val="0000FF"/>
          </w:rPr>
          <w:t>стратегии</w:t>
        </w:r>
      </w:hyperlink>
      <w:r>
        <w:t xml:space="preserve"> социально-экономического развития города Красноярска до 2030 года, утвержденной Решением Красноярского городского Совета депутатов от 18.06.2019 N 3-42, приоритетным отраслям в соответствии с </w:t>
      </w:r>
      <w:hyperlink w:anchor="Par66" w:history="1">
        <w:r>
          <w:rPr>
            <w:color w:val="0000FF"/>
          </w:rPr>
          <w:t>подпунктом 8 пункта 3</w:t>
        </w:r>
      </w:hyperlink>
      <w:r>
        <w:t xml:space="preserve"> Положения с учетом перечня видов деятельности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приоритетных для оказания поддержки за счет средств бюджета города в рамках муниципальной программы "Создание условий для развития предпринимательства в городе Красноярске":</w:t>
      </w:r>
    </w:p>
    <w:p w:rsidR="002E1273" w:rsidRDefault="002E1273">
      <w:pPr>
        <w:pStyle w:val="ConsPlusNormal"/>
        <w:spacing w:before="220"/>
        <w:ind w:firstLine="540"/>
        <w:jc w:val="both"/>
      </w:pPr>
      <w:r>
        <w:t>актуальный и социально значимый - 6 баллов;</w:t>
      </w:r>
    </w:p>
    <w:p w:rsidR="002E1273" w:rsidRDefault="002E1273">
      <w:pPr>
        <w:pStyle w:val="ConsPlusNormal"/>
        <w:spacing w:before="220"/>
        <w:ind w:firstLine="540"/>
        <w:jc w:val="both"/>
      </w:pPr>
      <w:r>
        <w:t>неактуальный и не имеет социальной значимости - 0 баллов.</w:t>
      </w:r>
    </w:p>
    <w:p w:rsidR="002E1273" w:rsidRDefault="002E1273">
      <w:pPr>
        <w:pStyle w:val="ConsPlusNormal"/>
        <w:spacing w:before="220"/>
        <w:ind w:firstLine="540"/>
        <w:jc w:val="both"/>
      </w:pPr>
      <w:bookmarkStart w:id="94" w:name="Par2627"/>
      <w:bookmarkEnd w:id="94"/>
      <w:r>
        <w:t>&lt;2&gt; Критерий оценивает инвестиционные проекты в составе пакета документов по величине соотношения объема привлекаемых заявителем инвестиций за счет собственных средств, включая займы кредитных организаций (за исключением субсидий, привлекаемых из бюджетов всех уровней), за два календарных года, предшествующих году подачи, и в году подачи в период до даты подачи пакета документов и суммы заявленной субсидии:</w:t>
      </w:r>
    </w:p>
    <w:p w:rsidR="002E1273" w:rsidRDefault="002E1273">
      <w:pPr>
        <w:pStyle w:val="ConsPlusNormal"/>
        <w:spacing w:before="220"/>
        <w:ind w:firstLine="540"/>
        <w:jc w:val="both"/>
      </w:pPr>
      <w:r>
        <w:t>более 10,0 - 8 баллов;</w:t>
      </w:r>
    </w:p>
    <w:p w:rsidR="002E1273" w:rsidRDefault="002E1273">
      <w:pPr>
        <w:pStyle w:val="ConsPlusNormal"/>
        <w:spacing w:before="220"/>
        <w:ind w:firstLine="540"/>
        <w:jc w:val="both"/>
      </w:pPr>
      <w:r>
        <w:t>от 9,0 до 9,99 - 7 баллов;</w:t>
      </w:r>
    </w:p>
    <w:p w:rsidR="002E1273" w:rsidRDefault="002E1273">
      <w:pPr>
        <w:pStyle w:val="ConsPlusNormal"/>
        <w:spacing w:before="220"/>
        <w:ind w:firstLine="540"/>
        <w:jc w:val="both"/>
      </w:pPr>
      <w:r>
        <w:t>от 7,5 до 8,99 - 6 баллов;</w:t>
      </w:r>
    </w:p>
    <w:p w:rsidR="002E1273" w:rsidRDefault="002E1273">
      <w:pPr>
        <w:pStyle w:val="ConsPlusNormal"/>
        <w:spacing w:before="220"/>
        <w:ind w:firstLine="540"/>
        <w:jc w:val="both"/>
      </w:pPr>
      <w:r>
        <w:t>от 6,0 до 7,49 - 5 баллов;</w:t>
      </w:r>
    </w:p>
    <w:p w:rsidR="002E1273" w:rsidRDefault="002E1273">
      <w:pPr>
        <w:pStyle w:val="ConsPlusNormal"/>
        <w:spacing w:before="220"/>
        <w:ind w:firstLine="540"/>
        <w:jc w:val="both"/>
      </w:pPr>
      <w:r>
        <w:t>от 4,5 до 5,99 - 4 балла;</w:t>
      </w:r>
    </w:p>
    <w:p w:rsidR="002E1273" w:rsidRDefault="002E1273">
      <w:pPr>
        <w:pStyle w:val="ConsPlusNormal"/>
        <w:spacing w:before="220"/>
        <w:ind w:firstLine="540"/>
        <w:jc w:val="both"/>
      </w:pPr>
      <w:r>
        <w:t>от 3,0 до 4,49 - 3 балла;</w:t>
      </w:r>
    </w:p>
    <w:p w:rsidR="002E1273" w:rsidRDefault="002E1273">
      <w:pPr>
        <w:pStyle w:val="ConsPlusNormal"/>
        <w:spacing w:before="220"/>
        <w:ind w:firstLine="540"/>
        <w:jc w:val="both"/>
      </w:pPr>
      <w:r>
        <w:t>от 2,0 до 2,99 - 2 балла;</w:t>
      </w:r>
    </w:p>
    <w:p w:rsidR="002E1273" w:rsidRDefault="002E1273">
      <w:pPr>
        <w:pStyle w:val="ConsPlusNormal"/>
        <w:spacing w:before="220"/>
        <w:ind w:firstLine="540"/>
        <w:jc w:val="both"/>
      </w:pPr>
      <w:r>
        <w:t>от 1,0 до 1,99 - 1 балл;</w:t>
      </w:r>
    </w:p>
    <w:p w:rsidR="002E1273" w:rsidRDefault="002E1273">
      <w:pPr>
        <w:pStyle w:val="ConsPlusNormal"/>
        <w:spacing w:before="220"/>
        <w:ind w:firstLine="540"/>
        <w:jc w:val="both"/>
      </w:pPr>
      <w:r>
        <w:t>менее 1,0 - 0 баллов.</w:t>
      </w:r>
    </w:p>
    <w:p w:rsidR="002E1273" w:rsidRDefault="002E1273">
      <w:pPr>
        <w:pStyle w:val="ConsPlusNormal"/>
        <w:spacing w:before="220"/>
        <w:ind w:firstLine="540"/>
        <w:jc w:val="both"/>
      </w:pPr>
      <w:bookmarkStart w:id="95" w:name="Par2637"/>
      <w:bookmarkEnd w:id="95"/>
      <w:r>
        <w:t xml:space="preserve">&lt;3&gt; Критерий оценивает инвестиционные проекты в составе пакета документов в части обеспечения не ниже значения МРОТ по Красноярску величины среднемесячной заработной платы в расчете на одного работника путем расчета коэффициента отношения величины среднемесячной заработной платы работников, привлекаемых в результате реализации инвестиционных проектов, в расчете на одного работника за финансовый год, предшествующий году подачи пакета документов, к величине минимального размера оплаты труда, установленного Федеральным </w:t>
      </w:r>
      <w:hyperlink r:id="rId122" w:history="1">
        <w:r>
          <w:rPr>
            <w:color w:val="0000FF"/>
          </w:rPr>
          <w:t>законом</w:t>
        </w:r>
      </w:hyperlink>
      <w:r>
        <w:t xml:space="preserve">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города Красноярска, на территории которого реализуются инвестиционные проекты (для заявителя, имеющего работников и являющегося работодателем):</w:t>
      </w:r>
    </w:p>
    <w:p w:rsidR="002E1273" w:rsidRDefault="002E1273">
      <w:pPr>
        <w:pStyle w:val="ConsPlusNormal"/>
        <w:spacing w:before="220"/>
        <w:ind w:firstLine="540"/>
        <w:jc w:val="both"/>
      </w:pPr>
      <w:r>
        <w:t>выше величины МРОТ по Красноярску - 1 балл;</w:t>
      </w:r>
    </w:p>
    <w:p w:rsidR="002E1273" w:rsidRDefault="002E1273">
      <w:pPr>
        <w:pStyle w:val="ConsPlusNormal"/>
        <w:spacing w:before="220"/>
        <w:ind w:firstLine="540"/>
        <w:jc w:val="both"/>
      </w:pPr>
      <w:r>
        <w:t>соответствует величине МРОТ по Красноярску - 0 баллов.</w:t>
      </w:r>
    </w:p>
    <w:p w:rsidR="002E1273" w:rsidRDefault="002E1273">
      <w:pPr>
        <w:pStyle w:val="ConsPlusNormal"/>
        <w:spacing w:before="220"/>
        <w:ind w:firstLine="540"/>
        <w:jc w:val="both"/>
      </w:pPr>
      <w:bookmarkStart w:id="96" w:name="Par2640"/>
      <w:bookmarkEnd w:id="96"/>
      <w:r>
        <w:t xml:space="preserve">&lt;4&gt; Критерий оценивает инвестиционные проекты в составе пакета документов по наличию </w:t>
      </w:r>
      <w:r>
        <w:lastRenderedPageBreak/>
        <w:t>прироста количества рабочих мест в результате реализации инвестиционных проектов путем сравнения количества рабочих мест за первый год из двух календарных лет, предшествующих году подачи пакета документов, и количества рабочих мест на дату подачи пакета документов, в том числе:</w:t>
      </w:r>
    </w:p>
    <w:p w:rsidR="002E1273" w:rsidRDefault="002E1273">
      <w:pPr>
        <w:pStyle w:val="ConsPlusNormal"/>
        <w:spacing w:before="220"/>
        <w:ind w:firstLine="540"/>
        <w:jc w:val="both"/>
      </w:pPr>
      <w:r>
        <w:t>для заявителей с численностью работников свыше 15 человек:</w:t>
      </w:r>
    </w:p>
    <w:p w:rsidR="002E1273" w:rsidRDefault="002E1273">
      <w:pPr>
        <w:pStyle w:val="ConsPlusNormal"/>
        <w:spacing w:before="220"/>
        <w:ind w:firstLine="540"/>
        <w:jc w:val="both"/>
      </w:pPr>
      <w:r>
        <w:t>более 50% - 5 баллов;</w:t>
      </w:r>
    </w:p>
    <w:p w:rsidR="002E1273" w:rsidRDefault="002E1273">
      <w:pPr>
        <w:pStyle w:val="ConsPlusNormal"/>
        <w:spacing w:before="220"/>
        <w:ind w:firstLine="540"/>
        <w:jc w:val="both"/>
      </w:pPr>
      <w:r>
        <w:t>более 20%, но не более 50% - 4 балла;</w:t>
      </w:r>
    </w:p>
    <w:p w:rsidR="002E1273" w:rsidRDefault="002E1273">
      <w:pPr>
        <w:pStyle w:val="ConsPlusNormal"/>
        <w:spacing w:before="220"/>
        <w:ind w:firstLine="540"/>
        <w:jc w:val="both"/>
      </w:pPr>
      <w:r>
        <w:t>более 10%, но не более 20% - 3 балла;</w:t>
      </w:r>
    </w:p>
    <w:p w:rsidR="002E1273" w:rsidRDefault="002E1273">
      <w:pPr>
        <w:pStyle w:val="ConsPlusNormal"/>
        <w:spacing w:before="220"/>
        <w:ind w:firstLine="540"/>
        <w:jc w:val="both"/>
      </w:pPr>
      <w:r>
        <w:t>более 5%, но не более 10% - 2 балла;</w:t>
      </w:r>
    </w:p>
    <w:p w:rsidR="002E1273" w:rsidRDefault="002E1273">
      <w:pPr>
        <w:pStyle w:val="ConsPlusNormal"/>
        <w:spacing w:before="220"/>
        <w:ind w:firstLine="540"/>
        <w:jc w:val="both"/>
      </w:pPr>
      <w:r>
        <w:t>не более 5% - 1 балл;</w:t>
      </w:r>
    </w:p>
    <w:p w:rsidR="002E1273" w:rsidRDefault="002E1273">
      <w:pPr>
        <w:pStyle w:val="ConsPlusNormal"/>
        <w:spacing w:before="220"/>
        <w:ind w:firstLine="540"/>
        <w:jc w:val="both"/>
      </w:pPr>
      <w:r>
        <w:t>прирост отсутствует - 0 баллов;</w:t>
      </w:r>
    </w:p>
    <w:p w:rsidR="002E1273" w:rsidRDefault="002E1273">
      <w:pPr>
        <w:pStyle w:val="ConsPlusNormal"/>
        <w:spacing w:before="220"/>
        <w:ind w:firstLine="540"/>
        <w:jc w:val="both"/>
      </w:pPr>
      <w:r>
        <w:t>для заявителей с численностью работников до 15 человек (включительно):</w:t>
      </w:r>
    </w:p>
    <w:p w:rsidR="002E1273" w:rsidRDefault="002E1273">
      <w:pPr>
        <w:pStyle w:val="ConsPlusNormal"/>
        <w:spacing w:before="220"/>
        <w:ind w:firstLine="540"/>
        <w:jc w:val="both"/>
      </w:pPr>
      <w:r>
        <w:t>более 80% - 5 баллов;</w:t>
      </w:r>
    </w:p>
    <w:p w:rsidR="002E1273" w:rsidRDefault="002E1273">
      <w:pPr>
        <w:pStyle w:val="ConsPlusNormal"/>
        <w:spacing w:before="220"/>
        <w:ind w:firstLine="540"/>
        <w:jc w:val="both"/>
      </w:pPr>
      <w:r>
        <w:t>более 60%, но не более 80% - 4 балла;</w:t>
      </w:r>
    </w:p>
    <w:p w:rsidR="002E1273" w:rsidRDefault="002E1273">
      <w:pPr>
        <w:pStyle w:val="ConsPlusNormal"/>
        <w:spacing w:before="220"/>
        <w:ind w:firstLine="540"/>
        <w:jc w:val="both"/>
      </w:pPr>
      <w:r>
        <w:t>более 40%, но не более 60% - 3 балла;</w:t>
      </w:r>
    </w:p>
    <w:p w:rsidR="002E1273" w:rsidRDefault="002E1273">
      <w:pPr>
        <w:pStyle w:val="ConsPlusNormal"/>
        <w:spacing w:before="220"/>
        <w:ind w:firstLine="540"/>
        <w:jc w:val="both"/>
      </w:pPr>
      <w:r>
        <w:t>более 20%, но не более 40% - 2 балла;</w:t>
      </w:r>
    </w:p>
    <w:p w:rsidR="002E1273" w:rsidRDefault="002E1273">
      <w:pPr>
        <w:pStyle w:val="ConsPlusNormal"/>
        <w:spacing w:before="220"/>
        <w:ind w:firstLine="540"/>
        <w:jc w:val="both"/>
      </w:pPr>
      <w:r>
        <w:t>не более 20% - 1 балл;</w:t>
      </w:r>
    </w:p>
    <w:p w:rsidR="002E1273" w:rsidRDefault="002E1273">
      <w:pPr>
        <w:pStyle w:val="ConsPlusNormal"/>
        <w:spacing w:before="220"/>
        <w:ind w:firstLine="540"/>
        <w:jc w:val="both"/>
      </w:pPr>
      <w:r>
        <w:t>прирост отсутствует - 0 баллов.</w:t>
      </w:r>
    </w:p>
    <w:p w:rsidR="002E1273" w:rsidRDefault="002E1273">
      <w:pPr>
        <w:pStyle w:val="ConsPlusNormal"/>
        <w:spacing w:before="220"/>
        <w:ind w:firstLine="540"/>
        <w:jc w:val="both"/>
      </w:pPr>
      <w:bookmarkStart w:id="97" w:name="Par2655"/>
      <w:bookmarkEnd w:id="97"/>
      <w:r>
        <w:t xml:space="preserve">&lt;5&gt; По итогам рассмотрения и оценки комиссией инвестиционных проектов в составе пакетов документов порядковые номера заявителей (итоговый рейтинг заявителей) ранжируются в </w:t>
      </w:r>
      <w:hyperlink w:anchor="Par2589" w:history="1">
        <w:r>
          <w:rPr>
            <w:color w:val="0000FF"/>
          </w:rPr>
          <w:t>графе 16 таблицы</w:t>
        </w:r>
      </w:hyperlink>
      <w:r>
        <w:t xml:space="preserve"> по сумме баллов в </w:t>
      </w:r>
      <w:hyperlink w:anchor="Par2588" w:history="1">
        <w:r>
          <w:rPr>
            <w:color w:val="0000FF"/>
          </w:rPr>
          <w:t>графе 15 таблицы</w:t>
        </w:r>
      </w:hyperlink>
      <w:r>
        <w:t xml:space="preserve">, присвоенных инвестиционным проектам. При равенстве значений баллов в </w:t>
      </w:r>
      <w:hyperlink w:anchor="Par2588" w:history="1">
        <w:r>
          <w:rPr>
            <w:color w:val="0000FF"/>
          </w:rPr>
          <w:t>графе 15 таблицы</w:t>
        </w:r>
      </w:hyperlink>
      <w:r>
        <w:t xml:space="preserve"> более высокий рейтинг отдается заявителю, инвестиционный проект которого имеет в </w:t>
      </w:r>
      <w:hyperlink w:anchor="Par2580" w:history="1">
        <w:r>
          <w:rPr>
            <w:color w:val="0000FF"/>
          </w:rPr>
          <w:t>графе 7 таблицы</w:t>
        </w:r>
      </w:hyperlink>
      <w:r>
        <w:t xml:space="preserve"> более высокое соотношение объема инвестиций, привлекаемых в результате реализации инвестиционного проекта (за исключением субсидий, привлекаемых из бюджетов всех уровней), и объема заявленной суммы субсидии. По результатам рассмотрения и оценки комиссией пакетов документов заявителей при равенстве значений итоговых баллов приоритет отдается заявителю, пакет документов которого зарегистрирован ранее других по дате и входящему регистрационному номеру в соответствии с </w:t>
      </w:r>
      <w:hyperlink w:anchor="Par143" w:history="1">
        <w:r>
          <w:rPr>
            <w:color w:val="0000FF"/>
          </w:rPr>
          <w:t>пунктом 16</w:t>
        </w:r>
      </w:hyperlink>
      <w:r>
        <w:t xml:space="preserve"> Положения.</w:t>
      </w:r>
    </w:p>
    <w:p w:rsidR="002E1273" w:rsidRDefault="002E1273">
      <w:pPr>
        <w:pStyle w:val="ConsPlusNormal"/>
        <w:jc w:val="both"/>
      </w:pPr>
    </w:p>
    <w:p w:rsidR="00E63C9F" w:rsidRDefault="00E63C9F">
      <w:pPr>
        <w:rPr>
          <w:rFonts w:ascii="Calibri" w:eastAsiaTheme="minorEastAsia" w:hAnsi="Calibri" w:cs="Calibri"/>
          <w:lang w:eastAsia="ru-RU"/>
        </w:rPr>
      </w:pPr>
      <w:r>
        <w:br w:type="page"/>
      </w:r>
    </w:p>
    <w:p w:rsidR="002E1273" w:rsidRDefault="002E1273" w:rsidP="00E63C9F">
      <w:pPr>
        <w:pStyle w:val="ConsPlusNormal"/>
        <w:ind w:left="6237"/>
        <w:outlineLvl w:val="1"/>
      </w:pPr>
      <w:r>
        <w:t>Приложение 6</w:t>
      </w:r>
    </w:p>
    <w:p w:rsidR="00E63C9F" w:rsidRDefault="00E63C9F" w:rsidP="00E63C9F">
      <w:pPr>
        <w:pStyle w:val="ConsPlusNormal"/>
        <w:ind w:left="6237"/>
        <w:jc w:val="both"/>
      </w:pPr>
      <w:r>
        <w:t>к Положению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jc w:val="both"/>
      </w:pPr>
    </w:p>
    <w:p w:rsidR="00E63C9F" w:rsidRPr="00EB74DF" w:rsidRDefault="00E63C9F">
      <w:pPr>
        <w:pStyle w:val="ConsPlusNormal"/>
        <w:jc w:val="both"/>
        <w:rPr>
          <w:rFonts w:asciiTheme="minorHAnsi" w:hAnsiTheme="minorHAnsi" w:cstheme="minorHAnsi"/>
        </w:rPr>
      </w:pPr>
    </w:p>
    <w:p w:rsidR="00EB74DF" w:rsidRPr="00EB74DF" w:rsidRDefault="00EB74DF" w:rsidP="00EB74DF">
      <w:pPr>
        <w:widowControl w:val="0"/>
        <w:autoSpaceDE w:val="0"/>
        <w:autoSpaceDN w:val="0"/>
        <w:adjustRightInd w:val="0"/>
        <w:spacing w:after="0" w:line="192" w:lineRule="auto"/>
        <w:jc w:val="center"/>
        <w:rPr>
          <w:rFonts w:cstheme="minorHAnsi"/>
        </w:rPr>
      </w:pPr>
      <w:bookmarkStart w:id="98" w:name="Par2677"/>
      <w:bookmarkEnd w:id="98"/>
      <w:r w:rsidRPr="00EB74DF">
        <w:rPr>
          <w:rFonts w:cstheme="minorHAnsi"/>
        </w:rPr>
        <w:t xml:space="preserve">ПРОТОКОЛ </w:t>
      </w:r>
    </w:p>
    <w:p w:rsidR="00EB74DF" w:rsidRPr="00EB74DF" w:rsidRDefault="00EB74DF" w:rsidP="00EB74DF">
      <w:pPr>
        <w:widowControl w:val="0"/>
        <w:autoSpaceDE w:val="0"/>
        <w:autoSpaceDN w:val="0"/>
        <w:adjustRightInd w:val="0"/>
        <w:spacing w:after="0" w:line="192" w:lineRule="auto"/>
        <w:jc w:val="center"/>
        <w:rPr>
          <w:rFonts w:cstheme="minorHAnsi"/>
        </w:rPr>
      </w:pPr>
      <w:r w:rsidRPr="00EB74DF">
        <w:rPr>
          <w:rFonts w:cstheme="minorHAnsi"/>
        </w:rPr>
        <w:t>об итогах конкурса</w:t>
      </w:r>
    </w:p>
    <w:p w:rsidR="00EB74DF" w:rsidRPr="00EB74DF" w:rsidRDefault="00EB74DF" w:rsidP="00EB74DF">
      <w:pPr>
        <w:widowControl w:val="0"/>
        <w:autoSpaceDE w:val="0"/>
        <w:autoSpaceDN w:val="0"/>
        <w:adjustRightInd w:val="0"/>
        <w:spacing w:after="0" w:line="192" w:lineRule="auto"/>
        <w:jc w:val="center"/>
        <w:outlineLvl w:val="0"/>
        <w:rPr>
          <w:rFonts w:cstheme="minorHAnsi"/>
        </w:rPr>
      </w:pPr>
    </w:p>
    <w:p w:rsidR="00EB74DF" w:rsidRPr="00EB74DF" w:rsidRDefault="00EB74DF" w:rsidP="00EB74DF">
      <w:pPr>
        <w:widowControl w:val="0"/>
        <w:autoSpaceDE w:val="0"/>
        <w:autoSpaceDN w:val="0"/>
        <w:adjustRightInd w:val="0"/>
        <w:spacing w:after="0" w:line="192" w:lineRule="auto"/>
        <w:jc w:val="center"/>
        <w:outlineLvl w:val="0"/>
        <w:rPr>
          <w:rFonts w:cstheme="minorHAnsi"/>
        </w:rPr>
      </w:pPr>
    </w:p>
    <w:p w:rsidR="00EB74DF" w:rsidRPr="00EB74DF" w:rsidRDefault="00EB74DF" w:rsidP="00EB74DF">
      <w:pPr>
        <w:pStyle w:val="ConsPlusNonformat"/>
        <w:jc w:val="both"/>
        <w:rPr>
          <w:rFonts w:asciiTheme="minorHAnsi" w:hAnsiTheme="minorHAnsi" w:cstheme="minorHAnsi"/>
          <w:sz w:val="22"/>
          <w:szCs w:val="22"/>
        </w:rPr>
      </w:pPr>
      <w:r w:rsidRPr="00EB74DF">
        <w:rPr>
          <w:rFonts w:asciiTheme="minorHAnsi" w:hAnsiTheme="minorHAnsi" w:cstheme="minorHAnsi"/>
          <w:sz w:val="22"/>
          <w:szCs w:val="22"/>
        </w:rPr>
        <w:t>«____» ___________ 20__ г.</w:t>
      </w:r>
      <w:r>
        <w:rPr>
          <w:rFonts w:asciiTheme="minorHAnsi" w:hAnsiTheme="minorHAnsi" w:cstheme="minorHAnsi"/>
          <w:sz w:val="22"/>
          <w:szCs w:val="22"/>
        </w:rPr>
        <w:tab/>
      </w:r>
      <w:r>
        <w:rPr>
          <w:rFonts w:asciiTheme="minorHAnsi" w:hAnsiTheme="minorHAnsi" w:cstheme="minorHAnsi"/>
          <w:sz w:val="22"/>
          <w:szCs w:val="22"/>
        </w:rPr>
        <w:tab/>
        <w:t xml:space="preserve">  </w:t>
      </w:r>
      <w:proofErr w:type="spellStart"/>
      <w:proofErr w:type="gramStart"/>
      <w:r>
        <w:rPr>
          <w:rFonts w:asciiTheme="minorHAnsi" w:hAnsiTheme="minorHAnsi" w:cstheme="minorHAnsi"/>
          <w:sz w:val="22"/>
          <w:szCs w:val="22"/>
        </w:rPr>
        <w:t>чч:мин</w:t>
      </w:r>
      <w:proofErr w:type="spellEnd"/>
      <w:proofErr w:type="gram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B74DF">
        <w:rPr>
          <w:rFonts w:asciiTheme="minorHAnsi" w:hAnsiTheme="minorHAnsi" w:cstheme="minorHAnsi"/>
          <w:sz w:val="22"/>
          <w:szCs w:val="22"/>
        </w:rPr>
        <w:t xml:space="preserve">   г. Красноярск</w:t>
      </w:r>
    </w:p>
    <w:p w:rsidR="00EB74DF" w:rsidRPr="00EB74DF" w:rsidRDefault="00EB74DF" w:rsidP="00EB74DF">
      <w:pPr>
        <w:widowControl w:val="0"/>
        <w:autoSpaceDE w:val="0"/>
        <w:autoSpaceDN w:val="0"/>
        <w:adjustRightInd w:val="0"/>
        <w:spacing w:after="0" w:line="240" w:lineRule="auto"/>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Место проведения конкурса: _______</w:t>
      </w:r>
      <w:r>
        <w:rPr>
          <w:rFonts w:cstheme="minorHAnsi"/>
        </w:rPr>
        <w:t>_____________________</w:t>
      </w:r>
      <w:r w:rsidRPr="00EB74DF">
        <w:rPr>
          <w:rFonts w:cstheme="minorHAnsi"/>
        </w:rPr>
        <w:t>_________________________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_________________________________________________</w:t>
      </w:r>
      <w:r>
        <w:rPr>
          <w:rFonts w:cstheme="minorHAnsi"/>
        </w:rPr>
        <w:t>_______________________</w:t>
      </w:r>
      <w:r w:rsidRPr="00EB74DF">
        <w:rPr>
          <w:rFonts w:cstheme="minorHAnsi"/>
        </w:rPr>
        <w:t>_____________.</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Председатель конкурсной комиссии:</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___________________________________________________</w:t>
      </w:r>
      <w:r>
        <w:rPr>
          <w:rFonts w:cstheme="minorHAnsi"/>
        </w:rPr>
        <w:t>_______________________</w:t>
      </w:r>
      <w:r w:rsidRPr="00EB74DF">
        <w:rPr>
          <w:rFonts w:cstheme="minorHAnsi"/>
        </w:rPr>
        <w:t>___________.</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Члены конкурсной комиссии:</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_________________________________________________</w:t>
      </w:r>
      <w:r>
        <w:rPr>
          <w:rFonts w:cstheme="minorHAnsi"/>
        </w:rPr>
        <w:t>_______________________</w:t>
      </w:r>
      <w:r w:rsidRPr="00EB74DF">
        <w:rPr>
          <w:rFonts w:cstheme="minorHAnsi"/>
        </w:rPr>
        <w:t>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_____________________________________________</w:t>
      </w:r>
      <w:r>
        <w:rPr>
          <w:rFonts w:cstheme="minorHAnsi"/>
        </w:rPr>
        <w:t>_______________________</w:t>
      </w:r>
      <w:r w:rsidRPr="00EB74DF">
        <w:rPr>
          <w:rFonts w:cstheme="minorHAnsi"/>
        </w:rPr>
        <w:t>_________________;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_______________________________________________________</w:t>
      </w:r>
      <w:r>
        <w:rPr>
          <w:rFonts w:cstheme="minorHAnsi"/>
        </w:rPr>
        <w:t>_______________________</w:t>
      </w:r>
      <w:r w:rsidRPr="00EB74DF">
        <w:rPr>
          <w:rFonts w:cstheme="minorHAnsi"/>
        </w:rPr>
        <w:t>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______________________________________________</w:t>
      </w:r>
      <w:r>
        <w:rPr>
          <w:rFonts w:cstheme="minorHAnsi"/>
        </w:rPr>
        <w:t>_______________________</w:t>
      </w:r>
      <w:r w:rsidRPr="00EB74DF">
        <w:rPr>
          <w:rFonts w:cstheme="minorHAnsi"/>
        </w:rPr>
        <w:t>________________.</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Приглашенные:</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w:t>
      </w:r>
      <w:r>
        <w:rPr>
          <w:rFonts w:cstheme="minorHAnsi"/>
        </w:rPr>
        <w:t>_______________________</w:t>
      </w:r>
      <w:r w:rsidRPr="00EB74DF">
        <w:rPr>
          <w:rFonts w:cstheme="minorHAnsi"/>
        </w:rPr>
        <w:t>_____________________________________;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w:t>
      </w:r>
      <w:r>
        <w:rPr>
          <w:rFonts w:cstheme="minorHAnsi"/>
        </w:rPr>
        <w:t>_______________________</w:t>
      </w:r>
      <w:r w:rsidRPr="00EB74DF">
        <w:rPr>
          <w:rFonts w:cstheme="minorHAnsi"/>
        </w:rPr>
        <w:t>_______________________________.</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Вопросы:</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1. Изучение материалов, представленных на конкурс. Информация о заявителях, пакеты документов которых рассмотрены:</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w:t>
      </w:r>
      <w:r>
        <w:rPr>
          <w:rFonts w:cstheme="minorHAnsi"/>
        </w:rPr>
        <w:t>_______________________</w:t>
      </w:r>
      <w:r w:rsidRPr="00EB74DF">
        <w:rPr>
          <w:rFonts w:cstheme="minorHAnsi"/>
        </w:rPr>
        <w:t>____________________________;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w:t>
      </w:r>
      <w:r>
        <w:rPr>
          <w:rFonts w:cstheme="minorHAnsi"/>
        </w:rPr>
        <w:t>_______________________</w:t>
      </w:r>
      <w:r w:rsidRPr="00EB74DF">
        <w:rPr>
          <w:rFonts w:cstheme="minorHAnsi"/>
        </w:rPr>
        <w:t>______________________;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____________________________________________</w:t>
      </w:r>
      <w:r>
        <w:rPr>
          <w:rFonts w:cstheme="minorHAnsi"/>
        </w:rPr>
        <w:t>_______________________</w:t>
      </w:r>
      <w:r w:rsidRPr="00EB74DF">
        <w:rPr>
          <w:rFonts w:cstheme="minorHAnsi"/>
        </w:rPr>
        <w:t>__________________.</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2. Определение заявителей, пакеты документов которых отклонены с указанием причин их отклонения (отказа в предоставлении субсидии), в том числе положений объявления о проведении конкурса, которым не соответствуют пакеты документов.</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 xml:space="preserve">3. Определение заявителей, пакеты документов </w:t>
      </w:r>
      <w:r w:rsidRPr="00EB74DF">
        <w:rPr>
          <w:rFonts w:cstheme="minorHAnsi"/>
          <w:bCs/>
        </w:rPr>
        <w:t>которых признаны победителями конкурса, и определение размеров субсидии, предоставляемой каждому победителю конкурса в пределах ассигнований, предусмотренных для предоставления субсидии в текущем финансовом году.</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4. Организационные вопросы.</w:t>
      </w:r>
    </w:p>
    <w:p w:rsid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В итоге рассмотрения и оценки материалов конкурса:</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1. Отклонить пакет документов (отказать в предоставлении субсидии):</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250"/>
        <w:gridCol w:w="1237"/>
        <w:gridCol w:w="1512"/>
        <w:gridCol w:w="2747"/>
      </w:tblGrid>
      <w:tr w:rsidR="00EB74DF" w:rsidRPr="00EB74DF" w:rsidTr="006D4DF4">
        <w:trPr>
          <w:trHeight w:val="113"/>
        </w:trPr>
        <w:tc>
          <w:tcPr>
            <w:tcW w:w="320"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п/п</w:t>
            </w:r>
          </w:p>
        </w:tc>
        <w:tc>
          <w:tcPr>
            <w:tcW w:w="1739"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Наименование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заявителя</w:t>
            </w:r>
          </w:p>
        </w:tc>
        <w:tc>
          <w:tcPr>
            <w:tcW w:w="662"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ИНН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заявителя</w:t>
            </w:r>
          </w:p>
        </w:tc>
        <w:tc>
          <w:tcPr>
            <w:tcW w:w="809"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Дата, номер пакета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документов</w:t>
            </w:r>
          </w:p>
        </w:tc>
        <w:tc>
          <w:tcPr>
            <w:tcW w:w="1471"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Основание (-я)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отклонения пакета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документов (отказа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в предоставлении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субсидии)</w:t>
            </w:r>
          </w:p>
        </w:tc>
      </w:tr>
      <w:tr w:rsidR="00EB74DF" w:rsidRPr="00EB74DF" w:rsidTr="006D4DF4">
        <w:trPr>
          <w:trHeight w:val="113"/>
        </w:trPr>
        <w:tc>
          <w:tcPr>
            <w:tcW w:w="320" w:type="pct"/>
          </w:tcPr>
          <w:p w:rsidR="00EB74DF" w:rsidRPr="00EB74DF" w:rsidRDefault="00EB74DF" w:rsidP="006D4DF4">
            <w:pPr>
              <w:widowControl w:val="0"/>
              <w:autoSpaceDE w:val="0"/>
              <w:autoSpaceDN w:val="0"/>
              <w:adjustRightInd w:val="0"/>
              <w:spacing w:after="0" w:line="240" w:lineRule="auto"/>
              <w:rPr>
                <w:rFonts w:cstheme="minorHAnsi"/>
              </w:rPr>
            </w:pPr>
          </w:p>
        </w:tc>
        <w:tc>
          <w:tcPr>
            <w:tcW w:w="173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662" w:type="pct"/>
          </w:tcPr>
          <w:p w:rsidR="00EB74DF" w:rsidRPr="00EB74DF" w:rsidRDefault="00EB74DF" w:rsidP="006D4DF4">
            <w:pPr>
              <w:widowControl w:val="0"/>
              <w:autoSpaceDE w:val="0"/>
              <w:autoSpaceDN w:val="0"/>
              <w:adjustRightInd w:val="0"/>
              <w:spacing w:after="0" w:line="240" w:lineRule="auto"/>
              <w:rPr>
                <w:rFonts w:cstheme="minorHAnsi"/>
              </w:rPr>
            </w:pPr>
          </w:p>
        </w:tc>
        <w:tc>
          <w:tcPr>
            <w:tcW w:w="80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1471" w:type="pct"/>
          </w:tcPr>
          <w:p w:rsidR="00EB74DF" w:rsidRPr="00EB74DF" w:rsidRDefault="00EB74DF" w:rsidP="006D4DF4">
            <w:pPr>
              <w:widowControl w:val="0"/>
              <w:autoSpaceDE w:val="0"/>
              <w:autoSpaceDN w:val="0"/>
              <w:adjustRightInd w:val="0"/>
              <w:spacing w:after="0" w:line="240" w:lineRule="auto"/>
              <w:rPr>
                <w:rFonts w:cstheme="minorHAnsi"/>
              </w:rPr>
            </w:pPr>
          </w:p>
        </w:tc>
      </w:tr>
      <w:tr w:rsidR="00EB74DF" w:rsidRPr="00EB74DF" w:rsidTr="006D4DF4">
        <w:trPr>
          <w:trHeight w:val="113"/>
        </w:trPr>
        <w:tc>
          <w:tcPr>
            <w:tcW w:w="320" w:type="pct"/>
          </w:tcPr>
          <w:p w:rsidR="00EB74DF" w:rsidRPr="00EB74DF" w:rsidRDefault="00EB74DF" w:rsidP="006D4DF4">
            <w:pPr>
              <w:widowControl w:val="0"/>
              <w:autoSpaceDE w:val="0"/>
              <w:autoSpaceDN w:val="0"/>
              <w:adjustRightInd w:val="0"/>
              <w:spacing w:after="0" w:line="240" w:lineRule="auto"/>
              <w:rPr>
                <w:rFonts w:cstheme="minorHAnsi"/>
              </w:rPr>
            </w:pPr>
          </w:p>
        </w:tc>
        <w:tc>
          <w:tcPr>
            <w:tcW w:w="173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662" w:type="pct"/>
          </w:tcPr>
          <w:p w:rsidR="00EB74DF" w:rsidRPr="00EB74DF" w:rsidRDefault="00EB74DF" w:rsidP="006D4DF4">
            <w:pPr>
              <w:widowControl w:val="0"/>
              <w:autoSpaceDE w:val="0"/>
              <w:autoSpaceDN w:val="0"/>
              <w:adjustRightInd w:val="0"/>
              <w:spacing w:after="0" w:line="240" w:lineRule="auto"/>
              <w:rPr>
                <w:rFonts w:cstheme="minorHAnsi"/>
              </w:rPr>
            </w:pPr>
          </w:p>
        </w:tc>
        <w:tc>
          <w:tcPr>
            <w:tcW w:w="80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1471" w:type="pct"/>
          </w:tcPr>
          <w:p w:rsidR="00EB74DF" w:rsidRPr="00EB74DF" w:rsidRDefault="00EB74DF" w:rsidP="006D4DF4">
            <w:pPr>
              <w:widowControl w:val="0"/>
              <w:autoSpaceDE w:val="0"/>
              <w:autoSpaceDN w:val="0"/>
              <w:adjustRightInd w:val="0"/>
              <w:spacing w:after="0" w:line="240" w:lineRule="auto"/>
              <w:rPr>
                <w:rFonts w:cstheme="minorHAnsi"/>
              </w:rPr>
            </w:pPr>
          </w:p>
        </w:tc>
      </w:tr>
    </w:tbl>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r w:rsidRPr="00EB74DF">
        <w:rPr>
          <w:rFonts w:cstheme="minorHAnsi"/>
        </w:rPr>
        <w:t>2. Наименование победителей конкурса, итоговые баллы, рейтинг    победителей конкурса и размер предоставляемой субсидии:</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52"/>
        <w:gridCol w:w="1375"/>
        <w:gridCol w:w="1512"/>
        <w:gridCol w:w="1375"/>
        <w:gridCol w:w="1233"/>
      </w:tblGrid>
      <w:tr w:rsidR="00EB74DF" w:rsidRPr="00EB74DF" w:rsidTr="006D4DF4">
        <w:trPr>
          <w:trHeight w:val="113"/>
        </w:trPr>
        <w:tc>
          <w:tcPr>
            <w:tcW w:w="319"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п/п</w:t>
            </w:r>
          </w:p>
        </w:tc>
        <w:tc>
          <w:tcPr>
            <w:tcW w:w="1740"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Наименование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победителя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конкурса</w:t>
            </w:r>
          </w:p>
        </w:tc>
        <w:tc>
          <w:tcPr>
            <w:tcW w:w="736"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ИНН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победителя конкурса</w:t>
            </w:r>
          </w:p>
        </w:tc>
        <w:tc>
          <w:tcPr>
            <w:tcW w:w="809"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Дата, номер пакета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документов</w:t>
            </w:r>
          </w:p>
        </w:tc>
        <w:tc>
          <w:tcPr>
            <w:tcW w:w="736"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Рейтинг победителя конкурса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в баллах</w:t>
            </w:r>
          </w:p>
        </w:tc>
        <w:tc>
          <w:tcPr>
            <w:tcW w:w="661" w:type="pct"/>
          </w:tcPr>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 xml:space="preserve">Сумма </w:t>
            </w:r>
          </w:p>
          <w:p w:rsidR="00EB74DF" w:rsidRPr="00EB74DF" w:rsidRDefault="00EB74DF" w:rsidP="006D4DF4">
            <w:pPr>
              <w:widowControl w:val="0"/>
              <w:autoSpaceDE w:val="0"/>
              <w:autoSpaceDN w:val="0"/>
              <w:adjustRightInd w:val="0"/>
              <w:spacing w:after="0" w:line="192" w:lineRule="auto"/>
              <w:jc w:val="center"/>
              <w:rPr>
                <w:rFonts w:cstheme="minorHAnsi"/>
              </w:rPr>
            </w:pPr>
            <w:r w:rsidRPr="00EB74DF">
              <w:rPr>
                <w:rFonts w:cstheme="minorHAnsi"/>
              </w:rPr>
              <w:t>субсидии, рубли</w:t>
            </w:r>
          </w:p>
        </w:tc>
      </w:tr>
      <w:tr w:rsidR="00EB74DF" w:rsidRPr="00EB74DF" w:rsidTr="006D4DF4">
        <w:trPr>
          <w:trHeight w:val="113"/>
        </w:trPr>
        <w:tc>
          <w:tcPr>
            <w:tcW w:w="31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1740" w:type="pct"/>
          </w:tcPr>
          <w:p w:rsidR="00EB74DF" w:rsidRPr="00EB74DF" w:rsidRDefault="00EB74DF" w:rsidP="006D4DF4">
            <w:pPr>
              <w:widowControl w:val="0"/>
              <w:autoSpaceDE w:val="0"/>
              <w:autoSpaceDN w:val="0"/>
              <w:adjustRightInd w:val="0"/>
              <w:spacing w:after="0" w:line="240" w:lineRule="auto"/>
              <w:rPr>
                <w:rFonts w:cstheme="minorHAnsi"/>
              </w:rPr>
            </w:pPr>
          </w:p>
        </w:tc>
        <w:tc>
          <w:tcPr>
            <w:tcW w:w="736" w:type="pct"/>
          </w:tcPr>
          <w:p w:rsidR="00EB74DF" w:rsidRPr="00EB74DF" w:rsidRDefault="00EB74DF" w:rsidP="006D4DF4">
            <w:pPr>
              <w:widowControl w:val="0"/>
              <w:autoSpaceDE w:val="0"/>
              <w:autoSpaceDN w:val="0"/>
              <w:adjustRightInd w:val="0"/>
              <w:spacing w:after="0" w:line="240" w:lineRule="auto"/>
              <w:rPr>
                <w:rFonts w:cstheme="minorHAnsi"/>
              </w:rPr>
            </w:pPr>
          </w:p>
        </w:tc>
        <w:tc>
          <w:tcPr>
            <w:tcW w:w="80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736" w:type="pct"/>
          </w:tcPr>
          <w:p w:rsidR="00EB74DF" w:rsidRPr="00EB74DF" w:rsidRDefault="00EB74DF" w:rsidP="006D4DF4">
            <w:pPr>
              <w:widowControl w:val="0"/>
              <w:autoSpaceDE w:val="0"/>
              <w:autoSpaceDN w:val="0"/>
              <w:adjustRightInd w:val="0"/>
              <w:spacing w:after="0" w:line="240" w:lineRule="auto"/>
              <w:rPr>
                <w:rFonts w:cstheme="minorHAnsi"/>
              </w:rPr>
            </w:pPr>
          </w:p>
        </w:tc>
        <w:tc>
          <w:tcPr>
            <w:tcW w:w="661" w:type="pct"/>
          </w:tcPr>
          <w:p w:rsidR="00EB74DF" w:rsidRPr="00EB74DF" w:rsidRDefault="00EB74DF" w:rsidP="006D4DF4">
            <w:pPr>
              <w:widowControl w:val="0"/>
              <w:autoSpaceDE w:val="0"/>
              <w:autoSpaceDN w:val="0"/>
              <w:adjustRightInd w:val="0"/>
              <w:spacing w:after="0" w:line="240" w:lineRule="auto"/>
              <w:rPr>
                <w:rFonts w:cstheme="minorHAnsi"/>
              </w:rPr>
            </w:pPr>
          </w:p>
        </w:tc>
      </w:tr>
      <w:tr w:rsidR="00EB74DF" w:rsidRPr="00EB74DF" w:rsidTr="006D4DF4">
        <w:trPr>
          <w:trHeight w:val="113"/>
        </w:trPr>
        <w:tc>
          <w:tcPr>
            <w:tcW w:w="31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1740" w:type="pct"/>
          </w:tcPr>
          <w:p w:rsidR="00EB74DF" w:rsidRPr="00EB74DF" w:rsidRDefault="00EB74DF" w:rsidP="006D4DF4">
            <w:pPr>
              <w:widowControl w:val="0"/>
              <w:autoSpaceDE w:val="0"/>
              <w:autoSpaceDN w:val="0"/>
              <w:adjustRightInd w:val="0"/>
              <w:spacing w:after="0" w:line="240" w:lineRule="auto"/>
              <w:rPr>
                <w:rFonts w:cstheme="minorHAnsi"/>
              </w:rPr>
            </w:pPr>
          </w:p>
        </w:tc>
        <w:tc>
          <w:tcPr>
            <w:tcW w:w="736" w:type="pct"/>
          </w:tcPr>
          <w:p w:rsidR="00EB74DF" w:rsidRPr="00EB74DF" w:rsidRDefault="00EB74DF" w:rsidP="006D4DF4">
            <w:pPr>
              <w:widowControl w:val="0"/>
              <w:autoSpaceDE w:val="0"/>
              <w:autoSpaceDN w:val="0"/>
              <w:adjustRightInd w:val="0"/>
              <w:spacing w:after="0" w:line="240" w:lineRule="auto"/>
              <w:rPr>
                <w:rFonts w:cstheme="minorHAnsi"/>
              </w:rPr>
            </w:pPr>
          </w:p>
        </w:tc>
        <w:tc>
          <w:tcPr>
            <w:tcW w:w="809" w:type="pct"/>
          </w:tcPr>
          <w:p w:rsidR="00EB74DF" w:rsidRPr="00EB74DF" w:rsidRDefault="00EB74DF" w:rsidP="006D4DF4">
            <w:pPr>
              <w:widowControl w:val="0"/>
              <w:autoSpaceDE w:val="0"/>
              <w:autoSpaceDN w:val="0"/>
              <w:adjustRightInd w:val="0"/>
              <w:spacing w:after="0" w:line="240" w:lineRule="auto"/>
              <w:rPr>
                <w:rFonts w:cstheme="minorHAnsi"/>
              </w:rPr>
            </w:pPr>
          </w:p>
        </w:tc>
        <w:tc>
          <w:tcPr>
            <w:tcW w:w="736" w:type="pct"/>
          </w:tcPr>
          <w:p w:rsidR="00EB74DF" w:rsidRPr="00EB74DF" w:rsidRDefault="00EB74DF" w:rsidP="006D4DF4">
            <w:pPr>
              <w:widowControl w:val="0"/>
              <w:autoSpaceDE w:val="0"/>
              <w:autoSpaceDN w:val="0"/>
              <w:adjustRightInd w:val="0"/>
              <w:spacing w:after="0" w:line="240" w:lineRule="auto"/>
              <w:rPr>
                <w:rFonts w:cstheme="minorHAnsi"/>
              </w:rPr>
            </w:pPr>
          </w:p>
        </w:tc>
        <w:tc>
          <w:tcPr>
            <w:tcW w:w="661" w:type="pct"/>
          </w:tcPr>
          <w:p w:rsidR="00EB74DF" w:rsidRPr="00EB74DF" w:rsidRDefault="00EB74DF" w:rsidP="006D4DF4">
            <w:pPr>
              <w:widowControl w:val="0"/>
              <w:autoSpaceDE w:val="0"/>
              <w:autoSpaceDN w:val="0"/>
              <w:adjustRightInd w:val="0"/>
              <w:spacing w:after="0" w:line="240" w:lineRule="auto"/>
              <w:rPr>
                <w:rFonts w:cstheme="minorHAnsi"/>
              </w:rPr>
            </w:pPr>
          </w:p>
        </w:tc>
      </w:tr>
    </w:tbl>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right="-57" w:firstLine="709"/>
        <w:jc w:val="both"/>
        <w:rPr>
          <w:rFonts w:cstheme="minorHAnsi"/>
        </w:rPr>
      </w:pPr>
      <w:r w:rsidRPr="00EB74DF">
        <w:rPr>
          <w:rFonts w:cstheme="minorHAnsi"/>
        </w:rPr>
        <w:t>3. Иные решения (при необходимости): _______</w:t>
      </w:r>
      <w:r>
        <w:rPr>
          <w:rFonts w:cstheme="minorHAnsi"/>
        </w:rPr>
        <w:t>______________________</w:t>
      </w:r>
      <w:r w:rsidRPr="00EB74DF">
        <w:rPr>
          <w:rFonts w:cstheme="minorHAnsi"/>
        </w:rPr>
        <w:t>_______________</w:t>
      </w:r>
    </w:p>
    <w:p w:rsidR="00EB74DF" w:rsidRPr="00EB74DF" w:rsidRDefault="00EB74DF" w:rsidP="00EB74DF">
      <w:pPr>
        <w:widowControl w:val="0"/>
        <w:autoSpaceDE w:val="0"/>
        <w:autoSpaceDN w:val="0"/>
        <w:adjustRightInd w:val="0"/>
        <w:spacing w:after="0" w:line="240" w:lineRule="auto"/>
        <w:ind w:right="-113"/>
        <w:jc w:val="both"/>
        <w:rPr>
          <w:rFonts w:cstheme="minorHAnsi"/>
        </w:rPr>
      </w:pPr>
      <w:r w:rsidRPr="00EB74DF">
        <w:rPr>
          <w:rFonts w:cstheme="minorHAnsi"/>
        </w:rPr>
        <w:t>___________________________________________</w:t>
      </w:r>
      <w:r>
        <w:rPr>
          <w:rFonts w:cstheme="minorHAnsi"/>
        </w:rPr>
        <w:t>_______________________</w:t>
      </w:r>
      <w:r w:rsidRPr="00EB74DF">
        <w:rPr>
          <w:rFonts w:cstheme="minorHAnsi"/>
        </w:rPr>
        <w:t>___________________.</w:t>
      </w: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ind w:firstLine="709"/>
        <w:jc w:val="both"/>
        <w:rPr>
          <w:rFonts w:cstheme="minorHAnsi"/>
        </w:rPr>
      </w:pP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Председатель конкурсной комиссии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 xml:space="preserve">подпись)   </w:t>
      </w:r>
      <w:proofErr w:type="gramEnd"/>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 xml:space="preserve">Члены конкурсной </w:t>
      </w:r>
      <w:proofErr w:type="gramStart"/>
      <w:r w:rsidRPr="00EB74DF">
        <w:rPr>
          <w:rFonts w:cstheme="minorHAnsi"/>
        </w:rPr>
        <w:t xml:space="preserve">комиссии:   </w:t>
      </w:r>
      <w:proofErr w:type="gramEnd"/>
      <w:r w:rsidRPr="00EB74DF">
        <w:rPr>
          <w:rFonts w:cstheme="minorHAnsi"/>
        </w:rPr>
        <w:t xml:space="preserve">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r>
        <w:rPr>
          <w:rFonts w:cstheme="minorHAnsi"/>
        </w:rPr>
        <w:t>(</w:t>
      </w:r>
      <w:proofErr w:type="gramStart"/>
      <w:r>
        <w:rPr>
          <w:rFonts w:cstheme="minorHAnsi"/>
        </w:rPr>
        <w:t xml:space="preserve">подпись)   </w:t>
      </w:r>
      <w:proofErr w:type="gramEnd"/>
      <w:r>
        <w:rPr>
          <w:rFonts w:cstheme="minorHAnsi"/>
        </w:rPr>
        <w:t xml:space="preserve">   </w:t>
      </w:r>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 xml:space="preserve">подпись)   </w:t>
      </w:r>
      <w:proofErr w:type="gramEnd"/>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 xml:space="preserve">подпись)   </w:t>
      </w:r>
      <w:proofErr w:type="gramEnd"/>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подпись)</w:t>
      </w:r>
      <w:r>
        <w:rPr>
          <w:rFonts w:cstheme="minorHAnsi"/>
        </w:rPr>
        <w:t xml:space="preserve">   </w:t>
      </w:r>
      <w:proofErr w:type="gramEnd"/>
      <w:r>
        <w:rPr>
          <w:rFonts w:cstheme="minorHAnsi"/>
        </w:rPr>
        <w:t xml:space="preserve">          </w:t>
      </w:r>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proofErr w:type="gramStart"/>
      <w:r w:rsidRPr="00EB74DF">
        <w:rPr>
          <w:rFonts w:cstheme="minorHAnsi"/>
        </w:rPr>
        <w:t xml:space="preserve">Приглашенные:   </w:t>
      </w:r>
      <w:proofErr w:type="gramEnd"/>
      <w:r w:rsidRPr="00EB74DF">
        <w:rPr>
          <w:rFonts w:cstheme="minorHAnsi"/>
        </w:rPr>
        <w:t xml:space="preserve">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 xml:space="preserve">подпись)   </w:t>
      </w:r>
      <w:proofErr w:type="gramEnd"/>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 xml:space="preserve">подпись)   </w:t>
      </w:r>
      <w:proofErr w:type="gramEnd"/>
      <w:r w:rsidRPr="00EB74DF">
        <w:rPr>
          <w:rFonts w:cstheme="minorHAnsi"/>
        </w:rPr>
        <w:t xml:space="preserve">            (И.О. Фамилия)</w:t>
      </w:r>
    </w:p>
    <w:p w:rsidR="00EB74DF" w:rsidRPr="00EB74DF" w:rsidRDefault="00EB74DF" w:rsidP="00EB74DF">
      <w:pPr>
        <w:widowControl w:val="0"/>
        <w:autoSpaceDE w:val="0"/>
        <w:autoSpaceDN w:val="0"/>
        <w:adjustRightInd w:val="0"/>
        <w:spacing w:after="0" w:line="240" w:lineRule="auto"/>
        <w:jc w:val="both"/>
        <w:rPr>
          <w:rFonts w:cstheme="minorHAnsi"/>
        </w:rPr>
      </w:pPr>
      <w:r w:rsidRPr="00EB74DF">
        <w:rPr>
          <w:rFonts w:cstheme="minorHAnsi"/>
        </w:rPr>
        <w:t xml:space="preserve">Секретарь конкурсной комиссии  </w:t>
      </w:r>
      <w:r>
        <w:rPr>
          <w:rFonts w:cstheme="minorHAnsi"/>
        </w:rPr>
        <w:t xml:space="preserve">   </w:t>
      </w:r>
      <w:r w:rsidRPr="00EB74DF">
        <w:rPr>
          <w:rFonts w:cstheme="minorHAnsi"/>
        </w:rPr>
        <w:t xml:space="preserve">    __________         ________________</w:t>
      </w:r>
    </w:p>
    <w:p w:rsidR="00EB74DF" w:rsidRPr="00EB74DF" w:rsidRDefault="00EB74DF" w:rsidP="00EB74DF">
      <w:pPr>
        <w:widowControl w:val="0"/>
        <w:autoSpaceDE w:val="0"/>
        <w:autoSpaceDN w:val="0"/>
        <w:adjustRightInd w:val="0"/>
        <w:spacing w:after="0" w:line="240" w:lineRule="auto"/>
        <w:ind w:right="-57"/>
        <w:jc w:val="both"/>
        <w:rPr>
          <w:rFonts w:cstheme="minorHAnsi"/>
        </w:rPr>
      </w:pPr>
      <w:r w:rsidRPr="00EB74DF">
        <w:rPr>
          <w:rFonts w:cstheme="minorHAnsi"/>
        </w:rPr>
        <w:t xml:space="preserve">                                                               </w:t>
      </w:r>
      <w:r>
        <w:rPr>
          <w:rFonts w:cstheme="minorHAnsi"/>
        </w:rPr>
        <w:t xml:space="preserve">      </w:t>
      </w:r>
      <w:r w:rsidRPr="00EB74DF">
        <w:rPr>
          <w:rFonts w:cstheme="minorHAnsi"/>
        </w:rPr>
        <w:t xml:space="preserve">   (</w:t>
      </w:r>
      <w:proofErr w:type="gramStart"/>
      <w:r w:rsidRPr="00EB74DF">
        <w:rPr>
          <w:rFonts w:cstheme="minorHAnsi"/>
        </w:rPr>
        <w:t xml:space="preserve">подпись)   </w:t>
      </w:r>
      <w:proofErr w:type="gramEnd"/>
      <w:r w:rsidRPr="00EB74DF">
        <w:rPr>
          <w:rFonts w:cstheme="minorHAnsi"/>
        </w:rPr>
        <w:t xml:space="preserve">            (И.О. Фамилия)</w:t>
      </w:r>
    </w:p>
    <w:p w:rsidR="00EB74DF" w:rsidRDefault="00EB74DF"/>
    <w:p w:rsidR="00DC7AA2" w:rsidRDefault="00DC7AA2">
      <w:pPr>
        <w:rPr>
          <w:rFonts w:ascii="Calibri" w:eastAsiaTheme="minorEastAsia" w:hAnsi="Calibri" w:cs="Calibri"/>
          <w:lang w:eastAsia="ru-RU"/>
        </w:rPr>
      </w:pPr>
      <w:r>
        <w:br w:type="page"/>
      </w:r>
    </w:p>
    <w:p w:rsidR="002E1273" w:rsidRDefault="002E1273" w:rsidP="00DC7AA2">
      <w:pPr>
        <w:pStyle w:val="ConsPlusNormal"/>
        <w:ind w:left="6237"/>
        <w:outlineLvl w:val="1"/>
      </w:pPr>
      <w:r>
        <w:t>Приложение 7</w:t>
      </w:r>
    </w:p>
    <w:p w:rsidR="00DC7AA2" w:rsidRDefault="00DC7AA2" w:rsidP="00DC7AA2">
      <w:pPr>
        <w:pStyle w:val="ConsPlusNormal"/>
        <w:ind w:left="6237"/>
        <w:jc w:val="both"/>
      </w:pPr>
      <w:r>
        <w:t>к Положению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jc w:val="both"/>
      </w:pPr>
    </w:p>
    <w:p w:rsidR="00DC7AA2" w:rsidRDefault="00DC7AA2">
      <w:pPr>
        <w:pStyle w:val="ConsPlusNormal"/>
        <w:jc w:val="both"/>
      </w:pPr>
    </w:p>
    <w:p w:rsidR="002E1273" w:rsidRDefault="002E1273">
      <w:pPr>
        <w:pStyle w:val="ConsPlusNormal"/>
        <w:jc w:val="center"/>
      </w:pPr>
      <w:bookmarkStart w:id="99" w:name="Par2795"/>
      <w:bookmarkEnd w:id="99"/>
      <w:r>
        <w:t>РЕЕСТР</w:t>
      </w:r>
    </w:p>
    <w:p w:rsidR="002E1273" w:rsidRDefault="002E1273">
      <w:pPr>
        <w:pStyle w:val="ConsPlusNormal"/>
        <w:jc w:val="center"/>
      </w:pPr>
      <w:r>
        <w:t>получателей субсидии</w:t>
      </w: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84"/>
        <w:gridCol w:w="850"/>
        <w:gridCol w:w="2028"/>
        <w:gridCol w:w="2316"/>
        <w:gridCol w:w="1314"/>
      </w:tblGrid>
      <w:tr w:rsidR="002E1273">
        <w:tc>
          <w:tcPr>
            <w:tcW w:w="567"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N п/п</w:t>
            </w:r>
          </w:p>
        </w:tc>
        <w:tc>
          <w:tcPr>
            <w:tcW w:w="2834" w:type="dxa"/>
            <w:gridSpan w:val="2"/>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Получатель субсидии</w:t>
            </w:r>
          </w:p>
        </w:tc>
        <w:tc>
          <w:tcPr>
            <w:tcW w:w="2028"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Номер и дата договора о предоставлении субсидии</w:t>
            </w:r>
          </w:p>
        </w:tc>
        <w:tc>
          <w:tcPr>
            <w:tcW w:w="2316"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 банка получателя субсидии</w:t>
            </w:r>
          </w:p>
        </w:tc>
        <w:tc>
          <w:tcPr>
            <w:tcW w:w="131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Размер субсидии, рубли</w:t>
            </w:r>
          </w:p>
        </w:tc>
      </w:tr>
      <w:tr w:rsidR="002E1273">
        <w:tc>
          <w:tcPr>
            <w:tcW w:w="567"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наименование</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ИНН</w:t>
            </w:r>
          </w:p>
        </w:tc>
        <w:tc>
          <w:tcPr>
            <w:tcW w:w="2028"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2316"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131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198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2028"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2316"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w:t>
            </w:r>
          </w:p>
        </w:tc>
        <w:tc>
          <w:tcPr>
            <w:tcW w:w="131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02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316"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1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567"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028"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2316"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31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51"/>
        <w:gridCol w:w="373"/>
        <w:gridCol w:w="3005"/>
      </w:tblGrid>
      <w:tr w:rsidR="002E1273">
        <w:tc>
          <w:tcPr>
            <w:tcW w:w="3118" w:type="dxa"/>
          </w:tcPr>
          <w:p w:rsidR="002E1273" w:rsidRDefault="002E1273">
            <w:pPr>
              <w:pStyle w:val="ConsPlusNormal"/>
              <w:jc w:val="both"/>
            </w:pPr>
            <w:r>
              <w:lastRenderedPageBreak/>
              <w:t>Руководитель</w:t>
            </w:r>
          </w:p>
        </w:tc>
        <w:tc>
          <w:tcPr>
            <w:tcW w:w="2551" w:type="dxa"/>
            <w:tcBorders>
              <w:bottom w:val="single" w:sz="4" w:space="0" w:color="auto"/>
            </w:tcBorders>
          </w:tcPr>
          <w:p w:rsidR="002E1273" w:rsidRDefault="002E1273">
            <w:pPr>
              <w:pStyle w:val="ConsPlusNormal"/>
            </w:pPr>
          </w:p>
        </w:tc>
        <w:tc>
          <w:tcPr>
            <w:tcW w:w="373" w:type="dxa"/>
          </w:tcPr>
          <w:p w:rsidR="002E1273" w:rsidRDefault="002E1273">
            <w:pPr>
              <w:pStyle w:val="ConsPlusNormal"/>
            </w:pPr>
          </w:p>
        </w:tc>
        <w:tc>
          <w:tcPr>
            <w:tcW w:w="3005" w:type="dxa"/>
            <w:tcBorders>
              <w:bottom w:val="single" w:sz="4" w:space="0" w:color="auto"/>
            </w:tcBorders>
          </w:tcPr>
          <w:p w:rsidR="002E1273" w:rsidRDefault="002E1273">
            <w:pPr>
              <w:pStyle w:val="ConsPlusNormal"/>
            </w:pPr>
          </w:p>
        </w:tc>
      </w:tr>
      <w:tr w:rsidR="002E1273">
        <w:tc>
          <w:tcPr>
            <w:tcW w:w="3118" w:type="dxa"/>
          </w:tcPr>
          <w:p w:rsidR="002E1273" w:rsidRDefault="002E1273">
            <w:pPr>
              <w:pStyle w:val="ConsPlusNormal"/>
            </w:pPr>
          </w:p>
        </w:tc>
        <w:tc>
          <w:tcPr>
            <w:tcW w:w="2551" w:type="dxa"/>
            <w:tcBorders>
              <w:top w:val="single" w:sz="4" w:space="0" w:color="auto"/>
            </w:tcBorders>
          </w:tcPr>
          <w:p w:rsidR="002E1273" w:rsidRDefault="002E1273">
            <w:pPr>
              <w:pStyle w:val="ConsPlusNormal"/>
              <w:jc w:val="center"/>
            </w:pPr>
            <w:r>
              <w:t>(подпись)</w:t>
            </w:r>
          </w:p>
        </w:tc>
        <w:tc>
          <w:tcPr>
            <w:tcW w:w="373" w:type="dxa"/>
          </w:tcPr>
          <w:p w:rsidR="002E1273" w:rsidRDefault="002E1273">
            <w:pPr>
              <w:pStyle w:val="ConsPlusNormal"/>
            </w:pPr>
          </w:p>
        </w:tc>
        <w:tc>
          <w:tcPr>
            <w:tcW w:w="3005" w:type="dxa"/>
            <w:tcBorders>
              <w:top w:val="single" w:sz="4" w:space="0" w:color="auto"/>
            </w:tcBorders>
          </w:tcPr>
          <w:p w:rsidR="002E1273" w:rsidRDefault="002E1273">
            <w:pPr>
              <w:pStyle w:val="ConsPlusNormal"/>
              <w:jc w:val="center"/>
            </w:pPr>
            <w:r>
              <w:t>(И.О. Фамилия)</w:t>
            </w:r>
          </w:p>
        </w:tc>
      </w:tr>
    </w:tbl>
    <w:p w:rsidR="002E1273" w:rsidRDefault="002E1273">
      <w:pPr>
        <w:pStyle w:val="ConsPlusNormal"/>
        <w:jc w:val="both"/>
      </w:pPr>
    </w:p>
    <w:p w:rsidR="00DC7AA2" w:rsidRDefault="00DC7AA2">
      <w:pPr>
        <w:rPr>
          <w:rFonts w:ascii="Calibri" w:eastAsiaTheme="minorEastAsia" w:hAnsi="Calibri" w:cs="Calibri"/>
          <w:lang w:eastAsia="ru-RU"/>
        </w:rPr>
      </w:pPr>
      <w:r>
        <w:br w:type="page"/>
      </w:r>
    </w:p>
    <w:p w:rsidR="002E1273" w:rsidRDefault="002E1273" w:rsidP="00DC7AA2">
      <w:pPr>
        <w:pStyle w:val="ConsPlusNormal"/>
        <w:ind w:left="6237"/>
        <w:outlineLvl w:val="1"/>
      </w:pPr>
      <w:r>
        <w:t>Приложение 8</w:t>
      </w:r>
    </w:p>
    <w:p w:rsidR="00DC7AA2" w:rsidRDefault="00DC7AA2" w:rsidP="00DC7AA2">
      <w:pPr>
        <w:pStyle w:val="ConsPlusNormal"/>
        <w:ind w:left="6237"/>
        <w:jc w:val="both"/>
      </w:pPr>
      <w:r>
        <w:t>к Положению о порядке предоставления субсидий субъектам малого и среднего предпринимательства -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p>
    <w:p w:rsidR="002E1273" w:rsidRDefault="002E1273">
      <w:pPr>
        <w:pStyle w:val="ConsPlusNormal"/>
        <w:jc w:val="both"/>
      </w:pPr>
    </w:p>
    <w:p w:rsidR="00DC7AA2" w:rsidRDefault="00DC7AA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E1273">
        <w:tc>
          <w:tcPr>
            <w:tcW w:w="9071" w:type="dxa"/>
          </w:tcPr>
          <w:p w:rsidR="002E1273" w:rsidRDefault="002E1273">
            <w:pPr>
              <w:pStyle w:val="ConsPlusNormal"/>
              <w:jc w:val="center"/>
            </w:pPr>
            <w:bookmarkStart w:id="100" w:name="Par2853"/>
            <w:bookmarkEnd w:id="100"/>
            <w:r>
              <w:t>ОТЧЕТ</w:t>
            </w:r>
          </w:p>
          <w:p w:rsidR="002E1273" w:rsidRDefault="002E1273">
            <w:pPr>
              <w:pStyle w:val="ConsPlusNormal"/>
              <w:jc w:val="center"/>
            </w:pPr>
            <w:r>
              <w:t>о выполнении бизнес-плана инвестиционного проекта</w:t>
            </w:r>
          </w:p>
          <w:p w:rsidR="002E1273" w:rsidRDefault="002E1273">
            <w:pPr>
              <w:pStyle w:val="ConsPlusNormal"/>
              <w:jc w:val="center"/>
            </w:pPr>
            <w:r>
              <w:t>в приоритетных отраслях по состоянию</w:t>
            </w:r>
          </w:p>
          <w:p w:rsidR="002E1273" w:rsidRDefault="002E1273">
            <w:pPr>
              <w:pStyle w:val="ConsPlusNormal"/>
              <w:jc w:val="center"/>
            </w:pPr>
            <w:r>
              <w:t>на "__" _____________ 20__ года</w:t>
            </w:r>
          </w:p>
        </w:tc>
      </w:tr>
      <w:tr w:rsidR="002E1273">
        <w:tc>
          <w:tcPr>
            <w:tcW w:w="9071" w:type="dxa"/>
          </w:tcPr>
          <w:p w:rsidR="002E1273" w:rsidRDefault="002E1273">
            <w:pPr>
              <w:pStyle w:val="ConsPlusNormal"/>
            </w:pPr>
          </w:p>
        </w:tc>
      </w:tr>
      <w:tr w:rsidR="002E1273">
        <w:tc>
          <w:tcPr>
            <w:tcW w:w="9071" w:type="dxa"/>
          </w:tcPr>
          <w:p w:rsidR="002E1273" w:rsidRDefault="002E1273">
            <w:pPr>
              <w:pStyle w:val="ConsPlusNormal"/>
              <w:ind w:firstLine="540"/>
              <w:jc w:val="both"/>
            </w:pPr>
            <w:r>
              <w:t>Субъект малого и среднего предпринимательства (далее - получатель субсидии): __________________________________________________________________________</w:t>
            </w:r>
            <w:r w:rsidR="00DC7AA2">
              <w:t>_______</w:t>
            </w:r>
          </w:p>
          <w:p w:rsidR="002E1273" w:rsidRDefault="002E1273">
            <w:pPr>
              <w:pStyle w:val="ConsPlusNormal"/>
              <w:jc w:val="both"/>
            </w:pPr>
            <w:r>
              <w:t>_____________________________________________________________________</w:t>
            </w:r>
            <w:r w:rsidR="00DC7AA2">
              <w:t>________</w:t>
            </w:r>
            <w:r>
              <w:t>____.</w:t>
            </w:r>
          </w:p>
          <w:p w:rsidR="002E1273" w:rsidRDefault="002E1273">
            <w:pPr>
              <w:pStyle w:val="ConsPlusNormal"/>
              <w:ind w:firstLine="540"/>
              <w:jc w:val="both"/>
            </w:pPr>
            <w:r>
              <w:t>Год получения субсидии на реализацию в приоритетных отраслях инвестиционного проекта, направленного на создание нового или развитие (модернизацию) действующего производства продукции (выполнения работ, оказания услуг): ______________________________________________________</w:t>
            </w:r>
            <w:r w:rsidR="00DC7AA2">
              <w:t>______________</w:t>
            </w:r>
            <w:r>
              <w:t>_____________.</w:t>
            </w:r>
          </w:p>
          <w:p w:rsidR="002E1273" w:rsidRDefault="002E1273">
            <w:pPr>
              <w:pStyle w:val="ConsPlusNormal"/>
              <w:ind w:firstLine="540"/>
              <w:jc w:val="both"/>
            </w:pPr>
            <w:r>
              <w:t>Дата поступления субсидии по документам получателя субсидии: _________________________________________________________________</w:t>
            </w:r>
            <w:r w:rsidR="00DC7AA2">
              <w:t>________</w:t>
            </w:r>
            <w:r>
              <w:t>________.</w:t>
            </w:r>
          </w:p>
          <w:p w:rsidR="002E1273" w:rsidRDefault="002E1273">
            <w:pPr>
              <w:pStyle w:val="ConsPlusNormal"/>
              <w:ind w:firstLine="540"/>
              <w:jc w:val="both"/>
            </w:pPr>
            <w:r>
              <w:t>Наименование бизнес-плана инвестиционного проекта: ___________________</w:t>
            </w:r>
            <w:r w:rsidR="00DC7AA2">
              <w:t>______</w:t>
            </w:r>
            <w:r>
              <w:t>__</w:t>
            </w:r>
          </w:p>
          <w:p w:rsidR="002E1273" w:rsidRDefault="002E1273">
            <w:pPr>
              <w:pStyle w:val="ConsPlusNormal"/>
              <w:jc w:val="both"/>
            </w:pPr>
            <w:r>
              <w:t>__________________________________________________________________________</w:t>
            </w:r>
            <w:r w:rsidR="00DC7AA2">
              <w:t>_______</w:t>
            </w:r>
          </w:p>
          <w:p w:rsidR="002E1273" w:rsidRDefault="002E1273">
            <w:pPr>
              <w:pStyle w:val="ConsPlusNormal"/>
              <w:jc w:val="both"/>
            </w:pPr>
            <w:r>
              <w:t>__________________________________________________________________________</w:t>
            </w:r>
            <w:r w:rsidR="00DC7AA2">
              <w:t>_______</w:t>
            </w:r>
          </w:p>
          <w:p w:rsidR="002E1273" w:rsidRDefault="002E1273">
            <w:pPr>
              <w:pStyle w:val="ConsPlusNormal"/>
              <w:jc w:val="both"/>
            </w:pPr>
            <w:r>
              <w:t>_________________________________________________________________________</w:t>
            </w:r>
            <w:r w:rsidR="00DC7AA2">
              <w:t>________</w:t>
            </w:r>
            <w:r>
              <w:t>.</w:t>
            </w:r>
          </w:p>
          <w:p w:rsidR="002E1273" w:rsidRDefault="002E1273">
            <w:pPr>
              <w:pStyle w:val="ConsPlusNormal"/>
              <w:ind w:firstLine="540"/>
              <w:jc w:val="both"/>
            </w:pPr>
            <w:r>
              <w:t xml:space="preserve">Вид предпринимательской деятельности по бизнес-плану (код и расшифровка в соответствии с общероссийским </w:t>
            </w:r>
            <w:hyperlink r:id="rId123" w:history="1">
              <w:r>
                <w:rPr>
                  <w:color w:val="0000FF"/>
                </w:rPr>
                <w:t>классификатором</w:t>
              </w:r>
            </w:hyperlink>
            <w:r>
              <w:t xml:space="preserve"> видов экономической деятельности): _____________________________________________________________</w:t>
            </w:r>
            <w:r w:rsidR="00DC7AA2">
              <w:t>____________________</w:t>
            </w:r>
          </w:p>
          <w:p w:rsidR="002E1273" w:rsidRDefault="002E1273">
            <w:pPr>
              <w:pStyle w:val="ConsPlusNormal"/>
              <w:jc w:val="both"/>
            </w:pPr>
            <w:r>
              <w:t>____________________________________________________________________</w:t>
            </w:r>
            <w:r w:rsidR="00DC7AA2">
              <w:t>________</w:t>
            </w:r>
            <w:r>
              <w:t>_____.</w:t>
            </w:r>
          </w:p>
        </w:tc>
      </w:tr>
    </w:tbl>
    <w:p w:rsidR="002E1273" w:rsidRDefault="002E1273">
      <w:pPr>
        <w:pStyle w:val="ConsPlusNormal"/>
        <w:jc w:val="both"/>
      </w:pPr>
    </w:p>
    <w:p w:rsidR="002E1273" w:rsidRDefault="002E1273">
      <w:pPr>
        <w:pStyle w:val="ConsPlusNormal"/>
        <w:sectPr w:rsidR="002E1273">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4"/>
        <w:gridCol w:w="694"/>
        <w:gridCol w:w="1444"/>
        <w:gridCol w:w="1624"/>
        <w:gridCol w:w="694"/>
        <w:gridCol w:w="1444"/>
        <w:gridCol w:w="1624"/>
      </w:tblGrid>
      <w:tr w:rsidR="002E1273">
        <w:tc>
          <w:tcPr>
            <w:tcW w:w="1924" w:type="dxa"/>
            <w:vMerge w:val="restart"/>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lastRenderedPageBreak/>
              <w:t>Показатели</w:t>
            </w:r>
          </w:p>
        </w:tc>
        <w:tc>
          <w:tcPr>
            <w:tcW w:w="3762" w:type="dxa"/>
            <w:gridSpan w:val="3"/>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Объем денежных средств, по бизнес-плану, рубли</w:t>
            </w:r>
          </w:p>
        </w:tc>
        <w:tc>
          <w:tcPr>
            <w:tcW w:w="3762" w:type="dxa"/>
            <w:gridSpan w:val="3"/>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Фактически израсходовано средств на выполнение бизнес-плана, рубли</w:t>
            </w:r>
          </w:p>
        </w:tc>
      </w:tr>
      <w:tr w:rsidR="002E1273">
        <w:tc>
          <w:tcPr>
            <w:tcW w:w="1924" w:type="dxa"/>
            <w:vMerge/>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итого</w:t>
            </w: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собственные</w:t>
            </w: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привлеченные</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итого</w:t>
            </w: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собственные</w:t>
            </w: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привлеченные</w:t>
            </w: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1</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2 = 3 + 4</w:t>
            </w: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3</w:t>
            </w: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4</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5 = 6 + 7</w:t>
            </w: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6</w:t>
            </w: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7</w:t>
            </w: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 Денежные поступления, в том числе:</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1.1. Выручка от реализации товаров, работ, услуг без НДС</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1.2. Иные денежные поступления</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II. Денежные выплаты, в том числе:</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2. Себестоимость товаров, работ, услуг</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из строки 2 за счет субсидии: (а + б + в)</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jc w:val="center"/>
            </w:pPr>
            <w:r>
              <w:t>х</w:t>
            </w: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 xml:space="preserve">а) приобретение оборудования, его </w:t>
            </w:r>
            <w:r>
              <w:lastRenderedPageBreak/>
              <w:t>монтаж и пусконаладочные работы</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lastRenderedPageBreak/>
              <w:t>б) разработка и (или) приобретение прикладного программного обеспечения</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в) уплата процентов по кредитам на приобретение оборудования</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III. Налоги, сборы, страховые взносы, проценты согласно законодательству о налогах и сборах</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r w:rsidR="002E1273">
        <w:tc>
          <w:tcPr>
            <w:tcW w:w="19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r>
              <w:t>IV. Чистая прибыль (строка I - строка II - строка III)</w:t>
            </w: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69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c>
          <w:tcPr>
            <w:tcW w:w="1624" w:type="dxa"/>
            <w:tcBorders>
              <w:top w:val="single" w:sz="4" w:space="0" w:color="auto"/>
              <w:left w:val="single" w:sz="4" w:space="0" w:color="auto"/>
              <w:bottom w:val="single" w:sz="4" w:space="0" w:color="auto"/>
              <w:right w:val="single" w:sz="4" w:space="0" w:color="auto"/>
            </w:tcBorders>
          </w:tcPr>
          <w:p w:rsidR="002E1273" w:rsidRDefault="002E1273">
            <w:pPr>
              <w:pStyle w:val="ConsPlusNormal"/>
            </w:pPr>
          </w:p>
        </w:tc>
      </w:tr>
    </w:tbl>
    <w:p w:rsidR="002E1273" w:rsidRDefault="002E1273">
      <w:pPr>
        <w:pStyle w:val="ConsPlusNormal"/>
        <w:sectPr w:rsidR="002E1273">
          <w:pgSz w:w="16838" w:h="11905" w:orient="landscape"/>
          <w:pgMar w:top="1701" w:right="1134" w:bottom="850" w:left="1134" w:header="0" w:footer="0" w:gutter="0"/>
          <w:cols w:space="720"/>
          <w:noEndnote/>
        </w:sectPr>
      </w:pPr>
    </w:p>
    <w:p w:rsidR="002E1273" w:rsidRDefault="002E127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25"/>
        <w:gridCol w:w="1963"/>
        <w:gridCol w:w="3268"/>
        <w:gridCol w:w="373"/>
        <w:gridCol w:w="1928"/>
      </w:tblGrid>
      <w:tr w:rsidR="002E1273">
        <w:tc>
          <w:tcPr>
            <w:tcW w:w="9057" w:type="dxa"/>
            <w:gridSpan w:val="5"/>
          </w:tcPr>
          <w:p w:rsidR="002E1273" w:rsidRDefault="002E1273">
            <w:pPr>
              <w:pStyle w:val="ConsPlusNormal"/>
              <w:ind w:firstLine="283"/>
              <w:jc w:val="both"/>
            </w:pPr>
            <w:r>
              <w:t>Срок окупаемости по бизнес-плану: ___________ месяцев.</w:t>
            </w:r>
          </w:p>
          <w:p w:rsidR="002E1273" w:rsidRDefault="002E1273">
            <w:pPr>
              <w:pStyle w:val="ConsPlusNormal"/>
              <w:ind w:firstLine="283"/>
              <w:jc w:val="both"/>
            </w:pPr>
            <w:r>
              <w:t>Срок окупаемости фактический: ______________ месяцев.</w:t>
            </w:r>
          </w:p>
          <w:p w:rsidR="002E1273" w:rsidRDefault="002E1273">
            <w:pPr>
              <w:pStyle w:val="ConsPlusNormal"/>
              <w:ind w:firstLine="283"/>
              <w:jc w:val="both"/>
            </w:pPr>
            <w:r>
              <w:t>Период реализации инвестиционного проекта по бизнес-плану: ___________________ месяцев.</w:t>
            </w:r>
          </w:p>
          <w:p w:rsidR="002E1273" w:rsidRDefault="002E1273">
            <w:pPr>
              <w:pStyle w:val="ConsPlusNormal"/>
              <w:ind w:firstLine="283"/>
              <w:jc w:val="both"/>
            </w:pPr>
            <w:r>
              <w:t>Период реализации инвестиционного проекта фактический: ___________________ месяцев.</w:t>
            </w:r>
          </w:p>
        </w:tc>
      </w:tr>
      <w:tr w:rsidR="002E1273">
        <w:tc>
          <w:tcPr>
            <w:tcW w:w="9057" w:type="dxa"/>
            <w:gridSpan w:val="5"/>
          </w:tcPr>
          <w:p w:rsidR="002E1273" w:rsidRDefault="002E1273">
            <w:pPr>
              <w:pStyle w:val="ConsPlusNormal"/>
            </w:pPr>
          </w:p>
        </w:tc>
      </w:tr>
      <w:tr w:rsidR="002E1273">
        <w:tc>
          <w:tcPr>
            <w:tcW w:w="1525" w:type="dxa"/>
          </w:tcPr>
          <w:p w:rsidR="002E1273" w:rsidRDefault="002E1273">
            <w:pPr>
              <w:pStyle w:val="ConsPlusNormal"/>
            </w:pPr>
            <w:r>
              <w:t>Получатель субсидии</w:t>
            </w:r>
          </w:p>
        </w:tc>
        <w:tc>
          <w:tcPr>
            <w:tcW w:w="5231" w:type="dxa"/>
            <w:gridSpan w:val="2"/>
            <w:tcBorders>
              <w:bottom w:val="single" w:sz="4" w:space="0" w:color="auto"/>
            </w:tcBorders>
          </w:tcPr>
          <w:p w:rsidR="002E1273" w:rsidRDefault="002E1273">
            <w:pPr>
              <w:pStyle w:val="ConsPlusNormal"/>
            </w:pPr>
          </w:p>
        </w:tc>
        <w:tc>
          <w:tcPr>
            <w:tcW w:w="373" w:type="dxa"/>
          </w:tcPr>
          <w:p w:rsidR="002E1273" w:rsidRDefault="002E1273">
            <w:pPr>
              <w:pStyle w:val="ConsPlusNormal"/>
            </w:pPr>
          </w:p>
        </w:tc>
        <w:tc>
          <w:tcPr>
            <w:tcW w:w="1928" w:type="dxa"/>
            <w:tcBorders>
              <w:bottom w:val="single" w:sz="4" w:space="0" w:color="auto"/>
            </w:tcBorders>
          </w:tcPr>
          <w:p w:rsidR="002E1273" w:rsidRDefault="002E1273">
            <w:pPr>
              <w:pStyle w:val="ConsPlusNormal"/>
            </w:pPr>
          </w:p>
        </w:tc>
      </w:tr>
      <w:tr w:rsidR="002E1273">
        <w:tc>
          <w:tcPr>
            <w:tcW w:w="1525" w:type="dxa"/>
          </w:tcPr>
          <w:p w:rsidR="002E1273" w:rsidRDefault="002E1273">
            <w:pPr>
              <w:pStyle w:val="ConsPlusNormal"/>
            </w:pPr>
          </w:p>
        </w:tc>
        <w:tc>
          <w:tcPr>
            <w:tcW w:w="5231" w:type="dxa"/>
            <w:gridSpan w:val="2"/>
            <w:tcBorders>
              <w:top w:val="single" w:sz="4" w:space="0" w:color="auto"/>
            </w:tcBorders>
          </w:tcPr>
          <w:p w:rsidR="002E1273" w:rsidRDefault="002E1273">
            <w:pPr>
              <w:pStyle w:val="ConsPlusNormal"/>
              <w:jc w:val="center"/>
            </w:pPr>
            <w:r>
              <w:t>(наименование получателя или подпись лица, уполномоченного выступать от имени получателя)</w:t>
            </w:r>
          </w:p>
        </w:tc>
        <w:tc>
          <w:tcPr>
            <w:tcW w:w="373" w:type="dxa"/>
          </w:tcPr>
          <w:p w:rsidR="002E1273" w:rsidRDefault="002E1273">
            <w:pPr>
              <w:pStyle w:val="ConsPlusNormal"/>
            </w:pPr>
          </w:p>
        </w:tc>
        <w:tc>
          <w:tcPr>
            <w:tcW w:w="1928" w:type="dxa"/>
            <w:tcBorders>
              <w:top w:val="single" w:sz="4" w:space="0" w:color="auto"/>
            </w:tcBorders>
          </w:tcPr>
          <w:p w:rsidR="002E1273" w:rsidRDefault="002E1273">
            <w:pPr>
              <w:pStyle w:val="ConsPlusNormal"/>
              <w:jc w:val="center"/>
            </w:pPr>
            <w:r>
              <w:t>(И.О. Фамилия)</w:t>
            </w:r>
          </w:p>
        </w:tc>
      </w:tr>
      <w:tr w:rsidR="002E1273">
        <w:tc>
          <w:tcPr>
            <w:tcW w:w="9057" w:type="dxa"/>
            <w:gridSpan w:val="5"/>
          </w:tcPr>
          <w:p w:rsidR="002E1273" w:rsidRDefault="002E1273">
            <w:pPr>
              <w:pStyle w:val="ConsPlusNormal"/>
            </w:pPr>
          </w:p>
        </w:tc>
      </w:tr>
      <w:tr w:rsidR="002E1273">
        <w:tc>
          <w:tcPr>
            <w:tcW w:w="9057" w:type="dxa"/>
            <w:gridSpan w:val="5"/>
          </w:tcPr>
          <w:p w:rsidR="002E1273" w:rsidRDefault="002E1273">
            <w:pPr>
              <w:pStyle w:val="ConsPlusNormal"/>
              <w:jc w:val="both"/>
            </w:pPr>
            <w:r>
              <w:t>М.П.</w:t>
            </w:r>
          </w:p>
          <w:p w:rsidR="002E1273" w:rsidRDefault="002E1273">
            <w:pPr>
              <w:pStyle w:val="ConsPlusNormal"/>
              <w:jc w:val="both"/>
            </w:pPr>
            <w:r>
              <w:t>(при наличии)</w:t>
            </w:r>
          </w:p>
        </w:tc>
      </w:tr>
      <w:tr w:rsidR="002E1273">
        <w:tc>
          <w:tcPr>
            <w:tcW w:w="9057" w:type="dxa"/>
            <w:gridSpan w:val="5"/>
          </w:tcPr>
          <w:p w:rsidR="002E1273" w:rsidRDefault="002E1273">
            <w:pPr>
              <w:pStyle w:val="ConsPlusNormal"/>
            </w:pPr>
          </w:p>
        </w:tc>
      </w:tr>
      <w:tr w:rsidR="002E1273">
        <w:tc>
          <w:tcPr>
            <w:tcW w:w="3488" w:type="dxa"/>
            <w:gridSpan w:val="2"/>
          </w:tcPr>
          <w:p w:rsidR="002E1273" w:rsidRDefault="002E1273">
            <w:pPr>
              <w:pStyle w:val="ConsPlusNormal"/>
              <w:jc w:val="both"/>
            </w:pPr>
            <w:r>
              <w:t>Главный бухгалтер</w:t>
            </w:r>
          </w:p>
        </w:tc>
        <w:tc>
          <w:tcPr>
            <w:tcW w:w="3268" w:type="dxa"/>
            <w:tcBorders>
              <w:bottom w:val="single" w:sz="4" w:space="0" w:color="auto"/>
            </w:tcBorders>
          </w:tcPr>
          <w:p w:rsidR="002E1273" w:rsidRDefault="002E1273">
            <w:pPr>
              <w:pStyle w:val="ConsPlusNormal"/>
            </w:pPr>
          </w:p>
        </w:tc>
        <w:tc>
          <w:tcPr>
            <w:tcW w:w="373" w:type="dxa"/>
          </w:tcPr>
          <w:p w:rsidR="002E1273" w:rsidRDefault="002E1273">
            <w:pPr>
              <w:pStyle w:val="ConsPlusNormal"/>
            </w:pPr>
          </w:p>
        </w:tc>
        <w:tc>
          <w:tcPr>
            <w:tcW w:w="1928" w:type="dxa"/>
            <w:tcBorders>
              <w:bottom w:val="single" w:sz="4" w:space="0" w:color="auto"/>
            </w:tcBorders>
          </w:tcPr>
          <w:p w:rsidR="002E1273" w:rsidRDefault="002E1273">
            <w:pPr>
              <w:pStyle w:val="ConsPlusNormal"/>
            </w:pPr>
          </w:p>
        </w:tc>
      </w:tr>
      <w:tr w:rsidR="002E1273">
        <w:tc>
          <w:tcPr>
            <w:tcW w:w="3488" w:type="dxa"/>
            <w:gridSpan w:val="2"/>
          </w:tcPr>
          <w:p w:rsidR="002E1273" w:rsidRDefault="002E1273">
            <w:pPr>
              <w:pStyle w:val="ConsPlusNormal"/>
            </w:pPr>
          </w:p>
        </w:tc>
        <w:tc>
          <w:tcPr>
            <w:tcW w:w="3268" w:type="dxa"/>
            <w:tcBorders>
              <w:top w:val="single" w:sz="4" w:space="0" w:color="auto"/>
            </w:tcBorders>
          </w:tcPr>
          <w:p w:rsidR="002E1273" w:rsidRDefault="002E1273">
            <w:pPr>
              <w:pStyle w:val="ConsPlusNormal"/>
              <w:jc w:val="center"/>
            </w:pPr>
            <w:r>
              <w:t>(подпись)</w:t>
            </w:r>
          </w:p>
        </w:tc>
        <w:tc>
          <w:tcPr>
            <w:tcW w:w="373" w:type="dxa"/>
          </w:tcPr>
          <w:p w:rsidR="002E1273" w:rsidRDefault="002E1273">
            <w:pPr>
              <w:pStyle w:val="ConsPlusNormal"/>
            </w:pPr>
          </w:p>
        </w:tc>
        <w:tc>
          <w:tcPr>
            <w:tcW w:w="1928" w:type="dxa"/>
            <w:tcBorders>
              <w:top w:val="single" w:sz="4" w:space="0" w:color="auto"/>
            </w:tcBorders>
          </w:tcPr>
          <w:p w:rsidR="002E1273" w:rsidRDefault="002E1273">
            <w:pPr>
              <w:pStyle w:val="ConsPlusNormal"/>
              <w:jc w:val="center"/>
            </w:pPr>
            <w:r>
              <w:t>(И.О. Фамилия)</w:t>
            </w:r>
          </w:p>
        </w:tc>
      </w:tr>
      <w:tr w:rsidR="002E1273">
        <w:tc>
          <w:tcPr>
            <w:tcW w:w="9057" w:type="dxa"/>
            <w:gridSpan w:val="5"/>
          </w:tcPr>
          <w:p w:rsidR="002E1273" w:rsidRDefault="002E1273">
            <w:pPr>
              <w:pStyle w:val="ConsPlusNormal"/>
            </w:pPr>
          </w:p>
          <w:p w:rsidR="002E1273" w:rsidRDefault="002E1273">
            <w:pPr>
              <w:pStyle w:val="ConsPlusNormal"/>
              <w:jc w:val="both"/>
            </w:pPr>
            <w:r>
              <w:t>Дата</w:t>
            </w:r>
          </w:p>
        </w:tc>
      </w:tr>
    </w:tbl>
    <w:p w:rsidR="002E1273" w:rsidRDefault="002E1273">
      <w:pPr>
        <w:pStyle w:val="ConsPlusNormal"/>
        <w:jc w:val="both"/>
      </w:pPr>
    </w:p>
    <w:p w:rsidR="002E1273" w:rsidRDefault="002E1273">
      <w:pPr>
        <w:pStyle w:val="ConsPlusNormal"/>
        <w:jc w:val="both"/>
      </w:pPr>
    </w:p>
    <w:p w:rsidR="002E1273" w:rsidRDefault="002E1273">
      <w:pPr>
        <w:pStyle w:val="ConsPlusNormal"/>
        <w:pBdr>
          <w:top w:val="single" w:sz="6" w:space="0" w:color="auto"/>
        </w:pBdr>
        <w:spacing w:before="100" w:after="100"/>
        <w:jc w:val="both"/>
        <w:rPr>
          <w:sz w:val="2"/>
          <w:szCs w:val="2"/>
        </w:rPr>
      </w:pPr>
    </w:p>
    <w:p w:rsidR="002E1273" w:rsidRDefault="002E1273"/>
    <w:sectPr w:rsidR="002E1273">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39" w:rsidRDefault="00622539" w:rsidP="007809BB">
      <w:pPr>
        <w:spacing w:after="0" w:line="240" w:lineRule="auto"/>
      </w:pPr>
      <w:r>
        <w:separator/>
      </w:r>
    </w:p>
  </w:endnote>
  <w:endnote w:type="continuationSeparator" w:id="0">
    <w:p w:rsidR="00622539" w:rsidRDefault="00622539" w:rsidP="0078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39" w:rsidRDefault="00622539" w:rsidP="007809BB">
      <w:pPr>
        <w:spacing w:after="0" w:line="240" w:lineRule="auto"/>
      </w:pPr>
      <w:r>
        <w:separator/>
      </w:r>
    </w:p>
  </w:footnote>
  <w:footnote w:type="continuationSeparator" w:id="0">
    <w:p w:rsidR="00622539" w:rsidRDefault="00622539" w:rsidP="007809BB">
      <w:pPr>
        <w:spacing w:after="0" w:line="240" w:lineRule="auto"/>
      </w:pPr>
      <w:r>
        <w:continuationSeparator/>
      </w:r>
    </w:p>
  </w:footnote>
  <w:footnote w:id="1">
    <w:p w:rsidR="00622539" w:rsidRPr="007809BB" w:rsidRDefault="00622539" w:rsidP="007809BB">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B7F"/>
    <w:multiLevelType w:val="hybridMultilevel"/>
    <w:tmpl w:val="67D27E40"/>
    <w:lvl w:ilvl="0" w:tplc="4030ED7C">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C73A64"/>
    <w:multiLevelType w:val="multilevel"/>
    <w:tmpl w:val="9E883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162966"/>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FD3F68"/>
    <w:multiLevelType w:val="hybridMultilevel"/>
    <w:tmpl w:val="8572E1BE"/>
    <w:lvl w:ilvl="0" w:tplc="AEDCDD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4C0665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820229"/>
    <w:multiLevelType w:val="multilevel"/>
    <w:tmpl w:val="01E277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367035"/>
    <w:multiLevelType w:val="multilevel"/>
    <w:tmpl w:val="047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14744"/>
    <w:multiLevelType w:val="hybridMultilevel"/>
    <w:tmpl w:val="5C06E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C700E7"/>
    <w:multiLevelType w:val="hybridMultilevel"/>
    <w:tmpl w:val="D27ED9FA"/>
    <w:lvl w:ilvl="0" w:tplc="6D12D486">
      <w:start w:val="20"/>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66C02B5D"/>
    <w:multiLevelType w:val="multilevel"/>
    <w:tmpl w:val="853CE07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3C763A9"/>
    <w:multiLevelType w:val="multilevel"/>
    <w:tmpl w:val="4EF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76313E"/>
    <w:multiLevelType w:val="hybridMultilevel"/>
    <w:tmpl w:val="C0A030A0"/>
    <w:lvl w:ilvl="0" w:tplc="DA7A30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D130F03"/>
    <w:multiLevelType w:val="multilevel"/>
    <w:tmpl w:val="6FF819E6"/>
    <w:lvl w:ilvl="0">
      <w:start w:val="1"/>
      <w:numFmt w:val="bullet"/>
      <w:lvlText w:val=""/>
      <w:lvlJc w:val="left"/>
      <w:pPr>
        <w:ind w:left="1471"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8"/>
  </w:num>
  <w:num w:numId="5">
    <w:abstractNumId w:val="12"/>
  </w:num>
  <w:num w:numId="6">
    <w:abstractNumId w:val="11"/>
  </w:num>
  <w:num w:numId="7">
    <w:abstractNumId w:val="0"/>
  </w:num>
  <w:num w:numId="8">
    <w:abstractNumId w:val="3"/>
  </w:num>
  <w:num w:numId="9">
    <w:abstractNumId w:val="5"/>
  </w:num>
  <w:num w:numId="10">
    <w:abstractNumId w:val="1"/>
  </w:num>
  <w:num w:numId="11">
    <w:abstractNumId w:val="10"/>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73"/>
    <w:rsid w:val="0015307E"/>
    <w:rsid w:val="002E1273"/>
    <w:rsid w:val="0030664B"/>
    <w:rsid w:val="00481967"/>
    <w:rsid w:val="00622539"/>
    <w:rsid w:val="007809BB"/>
    <w:rsid w:val="009B6FDD"/>
    <w:rsid w:val="00AB186F"/>
    <w:rsid w:val="00B539F4"/>
    <w:rsid w:val="00BD7F3C"/>
    <w:rsid w:val="00DC7AA2"/>
    <w:rsid w:val="00E63C9F"/>
    <w:rsid w:val="00EB74DF"/>
    <w:rsid w:val="00F05537"/>
    <w:rsid w:val="00F362DF"/>
    <w:rsid w:val="00F750C6"/>
    <w:rsid w:val="00F9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18AAB"/>
  <w15:chartTrackingRefBased/>
  <w15:docId w15:val="{A6F5DBC4-A6C6-40AC-A37B-924B3067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225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2539"/>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2E1273"/>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7809BB"/>
    <w:rPr>
      <w:rFonts w:ascii="Calibri" w:eastAsiaTheme="minorEastAsia" w:hAnsi="Calibri" w:cs="Calibri"/>
      <w:lang w:eastAsia="ru-RU"/>
    </w:rPr>
  </w:style>
  <w:style w:type="paragraph" w:customStyle="1" w:styleId="ConsPlusNonformat">
    <w:name w:val="ConsPlusNonformat"/>
    <w:rsid w:val="002E12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unhideWhenUsed/>
    <w:rsid w:val="007809BB"/>
    <w:pPr>
      <w:spacing w:after="0" w:line="240" w:lineRule="auto"/>
    </w:pPr>
    <w:rPr>
      <w:rFonts w:ascii="Times New Roman" w:eastAsia="Calibri" w:hAnsi="Times New Roman" w:cs="Arial"/>
      <w:sz w:val="20"/>
      <w:szCs w:val="20"/>
    </w:rPr>
  </w:style>
  <w:style w:type="character" w:customStyle="1" w:styleId="a4">
    <w:name w:val="Текст сноски Знак"/>
    <w:basedOn w:val="a0"/>
    <w:link w:val="a3"/>
    <w:uiPriority w:val="99"/>
    <w:rsid w:val="007809BB"/>
    <w:rPr>
      <w:rFonts w:ascii="Times New Roman" w:eastAsia="Calibri" w:hAnsi="Times New Roman" w:cs="Arial"/>
      <w:sz w:val="20"/>
      <w:szCs w:val="20"/>
    </w:rPr>
  </w:style>
  <w:style w:type="character" w:styleId="a5">
    <w:name w:val="footnote reference"/>
    <w:basedOn w:val="a0"/>
    <w:uiPriority w:val="99"/>
    <w:semiHidden/>
    <w:unhideWhenUsed/>
    <w:rsid w:val="007809BB"/>
    <w:rPr>
      <w:vertAlign w:val="superscript"/>
    </w:rPr>
  </w:style>
  <w:style w:type="paragraph" w:customStyle="1" w:styleId="ConsPlusTitle">
    <w:name w:val="ConsPlusTitle"/>
    <w:uiPriority w:val="99"/>
    <w:rsid w:val="00622539"/>
    <w:pPr>
      <w:widowControl w:val="0"/>
      <w:autoSpaceDE w:val="0"/>
      <w:autoSpaceDN w:val="0"/>
      <w:adjustRightInd w:val="0"/>
      <w:spacing w:after="0" w:line="240" w:lineRule="auto"/>
    </w:pPr>
    <w:rPr>
      <w:rFonts w:ascii="Times New Roman" w:eastAsia="Times New Roman" w:hAnsi="Times New Roman" w:cs="Arial"/>
      <w:b/>
      <w:bCs/>
      <w:sz w:val="24"/>
      <w:szCs w:val="24"/>
      <w:lang w:eastAsia="ru-RU"/>
    </w:rPr>
  </w:style>
  <w:style w:type="paragraph" w:styleId="a6">
    <w:name w:val="No Spacing"/>
    <w:uiPriority w:val="1"/>
    <w:qFormat/>
    <w:rsid w:val="00622539"/>
    <w:pPr>
      <w:spacing w:after="0" w:line="240" w:lineRule="auto"/>
    </w:pPr>
    <w:rPr>
      <w:rFonts w:ascii="Calibri" w:eastAsia="Times New Roman" w:hAnsi="Calibri" w:cs="Calibri"/>
    </w:rPr>
  </w:style>
  <w:style w:type="paragraph" w:styleId="a7">
    <w:name w:val="header"/>
    <w:basedOn w:val="a"/>
    <w:link w:val="a8"/>
    <w:uiPriority w:val="99"/>
    <w:unhideWhenUsed/>
    <w:rsid w:val="00622539"/>
    <w:pPr>
      <w:tabs>
        <w:tab w:val="center" w:pos="4677"/>
        <w:tab w:val="right" w:pos="9355"/>
      </w:tabs>
      <w:spacing w:after="200" w:line="276" w:lineRule="auto"/>
    </w:pPr>
    <w:rPr>
      <w:rFonts w:ascii="Times New Roman" w:eastAsia="Calibri" w:hAnsi="Times New Roman" w:cs="Arial"/>
      <w:sz w:val="24"/>
    </w:rPr>
  </w:style>
  <w:style w:type="character" w:customStyle="1" w:styleId="a8">
    <w:name w:val="Верхний колонтитул Знак"/>
    <w:basedOn w:val="a0"/>
    <w:link w:val="a7"/>
    <w:uiPriority w:val="99"/>
    <w:rsid w:val="00622539"/>
    <w:rPr>
      <w:rFonts w:ascii="Times New Roman" w:eastAsia="Calibri" w:hAnsi="Times New Roman" w:cs="Arial"/>
      <w:sz w:val="24"/>
    </w:rPr>
  </w:style>
  <w:style w:type="paragraph" w:styleId="a9">
    <w:name w:val="footer"/>
    <w:basedOn w:val="a"/>
    <w:link w:val="aa"/>
    <w:uiPriority w:val="99"/>
    <w:unhideWhenUsed/>
    <w:rsid w:val="00622539"/>
    <w:pPr>
      <w:tabs>
        <w:tab w:val="center" w:pos="4677"/>
        <w:tab w:val="right" w:pos="9355"/>
      </w:tabs>
      <w:spacing w:after="0" w:line="240" w:lineRule="auto"/>
    </w:pPr>
    <w:rPr>
      <w:rFonts w:ascii="Times New Roman" w:eastAsia="Calibri" w:hAnsi="Times New Roman" w:cs="Arial"/>
      <w:sz w:val="24"/>
    </w:rPr>
  </w:style>
  <w:style w:type="character" w:customStyle="1" w:styleId="aa">
    <w:name w:val="Нижний колонтитул Знак"/>
    <w:basedOn w:val="a0"/>
    <w:link w:val="a9"/>
    <w:uiPriority w:val="99"/>
    <w:rsid w:val="00622539"/>
    <w:rPr>
      <w:rFonts w:ascii="Times New Roman" w:eastAsia="Calibri" w:hAnsi="Times New Roman" w:cs="Arial"/>
      <w:sz w:val="24"/>
    </w:rPr>
  </w:style>
  <w:style w:type="character" w:styleId="ab">
    <w:name w:val="Hyperlink"/>
    <w:basedOn w:val="a0"/>
    <w:uiPriority w:val="99"/>
    <w:unhideWhenUsed/>
    <w:rsid w:val="00622539"/>
    <w:rPr>
      <w:color w:val="0563C1" w:themeColor="hyperlink"/>
      <w:u w:val="single"/>
    </w:rPr>
  </w:style>
  <w:style w:type="character" w:customStyle="1" w:styleId="ac">
    <w:name w:val="Текст выноски Знак"/>
    <w:basedOn w:val="a0"/>
    <w:link w:val="ad"/>
    <w:uiPriority w:val="99"/>
    <w:semiHidden/>
    <w:rsid w:val="00622539"/>
    <w:rPr>
      <w:rFonts w:ascii="Tahoma" w:eastAsia="Calibri" w:hAnsi="Tahoma" w:cs="Tahoma"/>
      <w:sz w:val="16"/>
      <w:szCs w:val="16"/>
    </w:rPr>
  </w:style>
  <w:style w:type="paragraph" w:styleId="ad">
    <w:name w:val="Balloon Text"/>
    <w:basedOn w:val="a"/>
    <w:link w:val="ac"/>
    <w:uiPriority w:val="99"/>
    <w:semiHidden/>
    <w:unhideWhenUsed/>
    <w:rsid w:val="00622539"/>
    <w:pPr>
      <w:spacing w:after="0" w:line="240" w:lineRule="auto"/>
    </w:pPr>
    <w:rPr>
      <w:rFonts w:ascii="Tahoma" w:eastAsia="Calibri" w:hAnsi="Tahoma" w:cs="Tahoma"/>
      <w:sz w:val="16"/>
      <w:szCs w:val="16"/>
    </w:rPr>
  </w:style>
  <w:style w:type="paragraph" w:styleId="ae">
    <w:name w:val="List Paragraph"/>
    <w:basedOn w:val="a"/>
    <w:uiPriority w:val="34"/>
    <w:qFormat/>
    <w:rsid w:val="00622539"/>
    <w:pPr>
      <w:spacing w:after="200" w:line="276" w:lineRule="auto"/>
      <w:ind w:left="720"/>
      <w:contextualSpacing/>
    </w:pPr>
    <w:rPr>
      <w:rFonts w:ascii="Times New Roman" w:eastAsia="Calibri" w:hAnsi="Times New Roman" w:cs="Arial"/>
      <w:sz w:val="24"/>
    </w:rPr>
  </w:style>
  <w:style w:type="paragraph" w:styleId="21">
    <w:name w:val="Body Text 2"/>
    <w:basedOn w:val="a"/>
    <w:link w:val="22"/>
    <w:rsid w:val="00622539"/>
    <w:pPr>
      <w:spacing w:after="0" w:line="240" w:lineRule="auto"/>
      <w:ind w:firstLine="720"/>
      <w:jc w:val="both"/>
    </w:pPr>
    <w:rPr>
      <w:rFonts w:ascii="Arial" w:eastAsia="Times New Roman" w:hAnsi="Arial" w:cs="Arial"/>
      <w:sz w:val="28"/>
      <w:szCs w:val="28"/>
      <w:lang w:eastAsia="ru-RU"/>
    </w:rPr>
  </w:style>
  <w:style w:type="character" w:customStyle="1" w:styleId="22">
    <w:name w:val="Основной текст 2 Знак"/>
    <w:basedOn w:val="a0"/>
    <w:link w:val="21"/>
    <w:rsid w:val="00622539"/>
    <w:rPr>
      <w:rFonts w:ascii="Arial" w:eastAsia="Times New Roman" w:hAnsi="Arial" w:cs="Arial"/>
      <w:sz w:val="28"/>
      <w:szCs w:val="28"/>
      <w:lang w:eastAsia="ru-RU"/>
    </w:rPr>
  </w:style>
  <w:style w:type="character" w:styleId="af">
    <w:name w:val="annotation reference"/>
    <w:basedOn w:val="a0"/>
    <w:uiPriority w:val="99"/>
    <w:semiHidden/>
    <w:unhideWhenUsed/>
    <w:rsid w:val="00622539"/>
    <w:rPr>
      <w:sz w:val="16"/>
      <w:szCs w:val="16"/>
    </w:rPr>
  </w:style>
  <w:style w:type="character" w:customStyle="1" w:styleId="af0">
    <w:name w:val="Текст примечания Знак"/>
    <w:basedOn w:val="a0"/>
    <w:link w:val="af1"/>
    <w:uiPriority w:val="99"/>
    <w:semiHidden/>
    <w:rsid w:val="00622539"/>
    <w:rPr>
      <w:rFonts w:ascii="Times New Roman" w:hAnsi="Times New Roman"/>
      <w:sz w:val="20"/>
      <w:szCs w:val="20"/>
    </w:rPr>
  </w:style>
  <w:style w:type="paragraph" w:styleId="af1">
    <w:name w:val="annotation text"/>
    <w:basedOn w:val="a"/>
    <w:link w:val="af0"/>
    <w:uiPriority w:val="99"/>
    <w:semiHidden/>
    <w:unhideWhenUsed/>
    <w:rsid w:val="00622539"/>
    <w:pPr>
      <w:spacing w:after="0" w:line="240" w:lineRule="auto"/>
      <w:jc w:val="both"/>
    </w:pPr>
    <w:rPr>
      <w:rFonts w:ascii="Times New Roman" w:hAnsi="Times New Roman"/>
      <w:sz w:val="20"/>
      <w:szCs w:val="20"/>
    </w:rPr>
  </w:style>
  <w:style w:type="character" w:customStyle="1" w:styleId="af2">
    <w:name w:val="Тема примечания Знак"/>
    <w:basedOn w:val="af0"/>
    <w:link w:val="af3"/>
    <w:uiPriority w:val="99"/>
    <w:semiHidden/>
    <w:rsid w:val="00622539"/>
    <w:rPr>
      <w:rFonts w:ascii="Times New Roman" w:eastAsia="Calibri" w:hAnsi="Times New Roman" w:cs="Arial"/>
      <w:b/>
      <w:bCs/>
      <w:sz w:val="20"/>
      <w:szCs w:val="20"/>
    </w:rPr>
  </w:style>
  <w:style w:type="paragraph" w:styleId="af3">
    <w:name w:val="annotation subject"/>
    <w:basedOn w:val="af1"/>
    <w:next w:val="af1"/>
    <w:link w:val="af2"/>
    <w:uiPriority w:val="99"/>
    <w:semiHidden/>
    <w:unhideWhenUsed/>
    <w:rsid w:val="00622539"/>
    <w:pPr>
      <w:spacing w:after="200"/>
      <w:jc w:val="left"/>
    </w:pPr>
    <w:rPr>
      <w:rFonts w:eastAsia="Calibri" w:cs="Arial"/>
      <w:b/>
      <w:bCs/>
    </w:rPr>
  </w:style>
  <w:style w:type="table" w:styleId="af4">
    <w:name w:val="Table Grid"/>
    <w:basedOn w:val="a1"/>
    <w:uiPriority w:val="59"/>
    <w:rsid w:val="00622539"/>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a-text-wrap">
    <w:name w:val="qa-text-wrap"/>
    <w:basedOn w:val="a0"/>
    <w:rsid w:val="00622539"/>
  </w:style>
  <w:style w:type="character" w:styleId="af5">
    <w:name w:val="Strong"/>
    <w:basedOn w:val="a0"/>
    <w:uiPriority w:val="22"/>
    <w:qFormat/>
    <w:rsid w:val="00622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66849&amp;dst=105441" TargetMode="External"/><Relationship Id="rId117" Type="http://schemas.openxmlformats.org/officeDocument/2006/relationships/hyperlink" Target="https://login.consultant.ru/link/?req=doc&amp;base=RZR&amp;n=465999" TargetMode="External"/><Relationship Id="rId21" Type="http://schemas.openxmlformats.org/officeDocument/2006/relationships/hyperlink" Target="https://login.consultant.ru/link/?req=doc&amp;base=RZR&amp;n=480737" TargetMode="External"/><Relationship Id="rId42" Type="http://schemas.openxmlformats.org/officeDocument/2006/relationships/hyperlink" Target="https://login.consultant.ru/link/?req=doc&amp;base=RZR&amp;n=466849&amp;dst=105871" TargetMode="External"/><Relationship Id="rId47" Type="http://schemas.openxmlformats.org/officeDocument/2006/relationships/hyperlink" Target="https://login.consultant.ru/link/?req=doc&amp;base=RZR&amp;n=466849&amp;dst=105488" TargetMode="External"/><Relationship Id="rId63" Type="http://schemas.openxmlformats.org/officeDocument/2006/relationships/hyperlink" Target="https://login.consultant.ru/link/?req=doc&amp;base=RZR&amp;n=466849&amp;dst=105871" TargetMode="External"/><Relationship Id="rId68" Type="http://schemas.openxmlformats.org/officeDocument/2006/relationships/hyperlink" Target="https://login.consultant.ru/link/?req=doc&amp;base=LAW&amp;n=121087&amp;dst=100142" TargetMode="External"/><Relationship Id="rId84" Type="http://schemas.openxmlformats.org/officeDocument/2006/relationships/hyperlink" Target="https://login.consultant.ru/link/?req=doc&amp;base=RZR&amp;n=471848&amp;dst=217" TargetMode="External"/><Relationship Id="rId89" Type="http://schemas.openxmlformats.org/officeDocument/2006/relationships/hyperlink" Target="https://login.consultant.ru/link/?req=doc&amp;base=RZR&amp;n=480810&amp;dst=3722" TargetMode="External"/><Relationship Id="rId112" Type="http://schemas.openxmlformats.org/officeDocument/2006/relationships/hyperlink" Target="https://login.consultant.ru/link/?req=doc&amp;base=RZR&amp;n=439201&amp;dst=100269" TargetMode="External"/><Relationship Id="rId16" Type="http://schemas.openxmlformats.org/officeDocument/2006/relationships/hyperlink" Target="https://login.consultant.ru/link/?req=doc&amp;base=RZR&amp;n=427244&amp;dst=100006" TargetMode="External"/><Relationship Id="rId107" Type="http://schemas.openxmlformats.org/officeDocument/2006/relationships/hyperlink" Target="https://login.consultant.ru/link/?req=doc&amp;base=RZR&amp;n=439201&amp;dst=100276" TargetMode="External"/><Relationship Id="rId11" Type="http://schemas.openxmlformats.org/officeDocument/2006/relationships/hyperlink" Target="https://login.consultant.ru/link/?req=doc&amp;base=RZR&amp;n=480810&amp;dst=6629" TargetMode="External"/><Relationship Id="rId32" Type="http://schemas.openxmlformats.org/officeDocument/2006/relationships/hyperlink" Target="https://login.consultant.ru/link/?req=doc&amp;base=RZR&amp;n=466849&amp;dst=102809" TargetMode="External"/><Relationship Id="rId37" Type="http://schemas.openxmlformats.org/officeDocument/2006/relationships/hyperlink" Target="https://login.consultant.ru/link/?req=doc&amp;base=RZR&amp;n=466849&amp;dst=104721" TargetMode="External"/><Relationship Id="rId53" Type="http://schemas.openxmlformats.org/officeDocument/2006/relationships/hyperlink" Target="https://login.consultant.ru/link/?req=doc&amp;base=RZR&amp;n=466849&amp;dst=102809" TargetMode="External"/><Relationship Id="rId58" Type="http://schemas.openxmlformats.org/officeDocument/2006/relationships/hyperlink" Target="https://login.consultant.ru/link/?req=doc&amp;base=RZR&amp;n=466849&amp;dst=104721" TargetMode="External"/><Relationship Id="rId74" Type="http://schemas.openxmlformats.org/officeDocument/2006/relationships/hyperlink" Target="https://login.consultant.ru/link/?req=doc&amp;base=RZR&amp;n=481297&amp;dst=4271" TargetMode="External"/><Relationship Id="rId79" Type="http://schemas.openxmlformats.org/officeDocument/2006/relationships/hyperlink" Target="https://login.consultant.ru/link/?req=doc&amp;base=RZR&amp;n=465999" TargetMode="External"/><Relationship Id="rId102" Type="http://schemas.openxmlformats.org/officeDocument/2006/relationships/hyperlink" Target="https://login.consultant.ru/link/?req=doc&amp;base=LAW&amp;n=468900&amp;dst=105532" TargetMode="External"/><Relationship Id="rId123" Type="http://schemas.openxmlformats.org/officeDocument/2006/relationships/hyperlink" Target="https://login.consultant.ru/link/?req=doc&amp;base=RZR&amp;n=466849" TargetMode="External"/><Relationship Id="rId5" Type="http://schemas.openxmlformats.org/officeDocument/2006/relationships/footnotes" Target="footnotes.xml"/><Relationship Id="rId61" Type="http://schemas.openxmlformats.org/officeDocument/2006/relationships/hyperlink" Target="https://login.consultant.ru/link/?req=doc&amp;base=RZR&amp;n=466849&amp;dst=105210" TargetMode="External"/><Relationship Id="rId82" Type="http://schemas.openxmlformats.org/officeDocument/2006/relationships/hyperlink" Target="https://login.consultant.ru/link/?req=doc&amp;base=RZR&amp;n=471848&amp;dst=217" TargetMode="External"/><Relationship Id="rId90" Type="http://schemas.openxmlformats.org/officeDocument/2006/relationships/hyperlink" Target="https://login.consultant.ru/link/?req=doc&amp;base=LAW&amp;n=468900&amp;dst=101052" TargetMode="External"/><Relationship Id="rId95" Type="http://schemas.openxmlformats.org/officeDocument/2006/relationships/hyperlink" Target="https://login.consultant.ru/link/?req=doc&amp;base=LAW&amp;n=468900&amp;dst=102809" TargetMode="External"/><Relationship Id="rId19" Type="http://schemas.openxmlformats.org/officeDocument/2006/relationships/hyperlink" Target="https://login.consultant.ru/link/?req=doc&amp;base=RZR&amp;n=480810&amp;dst=3722" TargetMode="External"/><Relationship Id="rId14" Type="http://schemas.openxmlformats.org/officeDocument/2006/relationships/hyperlink" Target="https://login.consultant.ru/link/?req=doc&amp;base=RLAW123&amp;n=331031&amp;dst=100480" TargetMode="External"/><Relationship Id="rId22" Type="http://schemas.openxmlformats.org/officeDocument/2006/relationships/hyperlink" Target="https://login.consultant.ru/link/?req=doc&amp;base=RZR&amp;n=431832&amp;dst=378" TargetMode="External"/><Relationship Id="rId27" Type="http://schemas.openxmlformats.org/officeDocument/2006/relationships/hyperlink" Target="https://login.consultant.ru/link/?req=doc&amp;base=RZR&amp;n=466849&amp;dst=100133" TargetMode="External"/><Relationship Id="rId30" Type="http://schemas.openxmlformats.org/officeDocument/2006/relationships/hyperlink" Target="https://login.consultant.ru/link/?req=doc&amp;base=RZR&amp;n=466849&amp;dst=100497" TargetMode="External"/><Relationship Id="rId35" Type="http://schemas.openxmlformats.org/officeDocument/2006/relationships/hyperlink" Target="https://login.consultant.ru/link/?req=doc&amp;base=RZR&amp;n=466849&amp;dst=103016" TargetMode="External"/><Relationship Id="rId43" Type="http://schemas.openxmlformats.org/officeDocument/2006/relationships/hyperlink" Target="https://login.consultant.ru/link/?req=doc&amp;base=RZR&amp;n=466849&amp;dst=105607" TargetMode="External"/><Relationship Id="rId48" Type="http://schemas.openxmlformats.org/officeDocument/2006/relationships/hyperlink" Target="https://login.consultant.ru/link/?req=doc&amp;base=RZR&amp;n=466849&amp;dst=100133" TargetMode="External"/><Relationship Id="rId56" Type="http://schemas.openxmlformats.org/officeDocument/2006/relationships/hyperlink" Target="https://login.consultant.ru/link/?req=doc&amp;base=RZR&amp;n=466849&amp;dst=103016" TargetMode="External"/><Relationship Id="rId64" Type="http://schemas.openxmlformats.org/officeDocument/2006/relationships/hyperlink" Target="https://login.consultant.ru/link/?req=doc&amp;base=RZR&amp;n=466849&amp;dst=105607" TargetMode="External"/><Relationship Id="rId69" Type="http://schemas.openxmlformats.org/officeDocument/2006/relationships/hyperlink" Target="https://login.consultant.ru/link/?req=doc&amp;base=RZR&amp;n=465999" TargetMode="External"/><Relationship Id="rId77" Type="http://schemas.openxmlformats.org/officeDocument/2006/relationships/hyperlink" Target="https://login.consultant.ru/link/?req=doc&amp;base=RZR&amp;n=333503&amp;dst=100400" TargetMode="External"/><Relationship Id="rId100" Type="http://schemas.openxmlformats.org/officeDocument/2006/relationships/hyperlink" Target="https://login.consultant.ru/link/?req=doc&amp;base=LAW&amp;n=468900&amp;dst=105027" TargetMode="External"/><Relationship Id="rId105" Type="http://schemas.openxmlformats.org/officeDocument/2006/relationships/hyperlink" Target="consultantplus://offline/ref=77FB73FB681925DDE67BCC729BB0EAC5B061BDEC355B88636B3E0EFF95B25E46B584F3EE1FCD00C290EE1188D6A91A3CF40728BFA3F5yDg3F" TargetMode="External"/><Relationship Id="rId113" Type="http://schemas.openxmlformats.org/officeDocument/2006/relationships/hyperlink" Target="https://login.consultant.ru/link/?req=doc&amp;base=RZR&amp;n=439201&amp;dst=48" TargetMode="External"/><Relationship Id="rId118" Type="http://schemas.openxmlformats.org/officeDocument/2006/relationships/hyperlink" Target="https://login.consultant.ru/link/?req=doc&amp;base=RZR&amp;n=480737&amp;dst=5769" TargetMode="External"/><Relationship Id="rId8" Type="http://schemas.openxmlformats.org/officeDocument/2006/relationships/hyperlink" Target="https://login.consultant.ru/link/?req=doc&amp;base=RLAW123&amp;n=311588&amp;dst=100005" TargetMode="External"/><Relationship Id="rId51" Type="http://schemas.openxmlformats.org/officeDocument/2006/relationships/hyperlink" Target="https://login.consultant.ru/link/?req=doc&amp;base=RZR&amp;n=466849&amp;dst=100497" TargetMode="External"/><Relationship Id="rId72" Type="http://schemas.openxmlformats.org/officeDocument/2006/relationships/hyperlink" Target="https://login.consultant.ru/link/?req=doc&amp;base=RZR&amp;n=466849" TargetMode="External"/><Relationship Id="rId80" Type="http://schemas.openxmlformats.org/officeDocument/2006/relationships/hyperlink" Target="https://login.consultant.ru/link/?req=doc&amp;base=RZR&amp;n=462957" TargetMode="External"/><Relationship Id="rId85" Type="http://schemas.openxmlformats.org/officeDocument/2006/relationships/hyperlink" Target="https://login.consultant.ru/link/?req=doc&amp;base=RZR&amp;n=477368&amp;dst=349" TargetMode="External"/><Relationship Id="rId93" Type="http://schemas.openxmlformats.org/officeDocument/2006/relationships/hyperlink" Target="https://login.consultant.ru/link/?req=doc&amp;base=LAW&amp;n=468900&amp;dst=100497" TargetMode="External"/><Relationship Id="rId98" Type="http://schemas.openxmlformats.org/officeDocument/2006/relationships/hyperlink" Target="https://login.consultant.ru/link/?req=doc&amp;base=LAW&amp;n=468900&amp;dst=104721" TargetMode="External"/><Relationship Id="rId121" Type="http://schemas.openxmlformats.org/officeDocument/2006/relationships/hyperlink" Target="https://login.consultant.ru/link/?req=doc&amp;base=RLAW123&amp;n=228126&amp;dst=100011" TargetMode="External"/><Relationship Id="rId3" Type="http://schemas.openxmlformats.org/officeDocument/2006/relationships/settings" Target="settings.xml"/><Relationship Id="rId12" Type="http://schemas.openxmlformats.org/officeDocument/2006/relationships/hyperlink" Target="https://login.consultant.ru/link/?req=doc&amp;base=RLAW123&amp;n=331031&amp;dst=100358" TargetMode="External"/><Relationship Id="rId17" Type="http://schemas.openxmlformats.org/officeDocument/2006/relationships/hyperlink" Target="https://login.consultant.ru/link/?req=doc&amp;base=RLAW123&amp;n=336732&amp;dst=100005" TargetMode="External"/><Relationship Id="rId25" Type="http://schemas.openxmlformats.org/officeDocument/2006/relationships/hyperlink" Target="https://login.consultant.ru/link/?req=doc&amp;base=RZR&amp;n=466849&amp;dst=105488" TargetMode="External"/><Relationship Id="rId33" Type="http://schemas.openxmlformats.org/officeDocument/2006/relationships/hyperlink" Target="https://login.consultant.ru/link/?req=doc&amp;base=RZR&amp;n=466849&amp;dst=102830" TargetMode="External"/><Relationship Id="rId38" Type="http://schemas.openxmlformats.org/officeDocument/2006/relationships/hyperlink" Target="https://login.consultant.ru/link/?req=doc&amp;base=RZR&amp;n=466849&amp;dst=104792" TargetMode="External"/><Relationship Id="rId46" Type="http://schemas.openxmlformats.org/officeDocument/2006/relationships/hyperlink" Target="https://login.consultant.ru/link/?req=doc&amp;base=RZR&amp;n=466849&amp;dst=101052" TargetMode="External"/><Relationship Id="rId59" Type="http://schemas.openxmlformats.org/officeDocument/2006/relationships/hyperlink" Target="https://login.consultant.ru/link/?req=doc&amp;base=RZR&amp;n=466849&amp;dst=104792" TargetMode="External"/><Relationship Id="rId67" Type="http://schemas.openxmlformats.org/officeDocument/2006/relationships/hyperlink" Target="https://login.consultant.ru/link/?req=doc&amp;base=RZR&amp;n=477368&amp;dst=433" TargetMode="External"/><Relationship Id="rId103" Type="http://schemas.openxmlformats.org/officeDocument/2006/relationships/hyperlink" Target="https://login.consultant.ru/link/?req=doc&amp;base=LAW&amp;n=468900&amp;dst=105607" TargetMode="External"/><Relationship Id="rId108" Type="http://schemas.openxmlformats.org/officeDocument/2006/relationships/hyperlink" Target="https://login.consultant.ru/link/?req=doc&amp;base=RZR&amp;n=439201&amp;dst=100278" TargetMode="External"/><Relationship Id="rId116" Type="http://schemas.openxmlformats.org/officeDocument/2006/relationships/hyperlink" Target="https://login.consultant.ru/link/?req=doc&amp;base=LAW&amp;n=121087&amp;dst=100142" TargetMode="External"/><Relationship Id="rId124" Type="http://schemas.openxmlformats.org/officeDocument/2006/relationships/fontTable" Target="fontTable.xml"/><Relationship Id="rId20" Type="http://schemas.openxmlformats.org/officeDocument/2006/relationships/hyperlink" Target="https://login.consultant.ru/link/?req=doc&amp;base=RZR&amp;n=477368" TargetMode="External"/><Relationship Id="rId41" Type="http://schemas.openxmlformats.org/officeDocument/2006/relationships/hyperlink" Target="https://login.consultant.ru/link/?req=doc&amp;base=RZR&amp;n=466849&amp;dst=105532" TargetMode="External"/><Relationship Id="rId54" Type="http://schemas.openxmlformats.org/officeDocument/2006/relationships/hyperlink" Target="https://login.consultant.ru/link/?req=doc&amp;base=RZR&amp;n=466849&amp;dst=102830" TargetMode="External"/><Relationship Id="rId62" Type="http://schemas.openxmlformats.org/officeDocument/2006/relationships/hyperlink" Target="https://login.consultant.ru/link/?req=doc&amp;base=RZR&amp;n=466849&amp;dst=105532" TargetMode="External"/><Relationship Id="rId70" Type="http://schemas.openxmlformats.org/officeDocument/2006/relationships/hyperlink" Target="https://login.consultant.ru/link/?req=doc&amp;base=RZR&amp;n=480737&amp;dst=5769" TargetMode="External"/><Relationship Id="rId75" Type="http://schemas.openxmlformats.org/officeDocument/2006/relationships/hyperlink" Target="https://login.consultant.ru/link/?req=doc&amp;base=RZR&amp;n=459890&amp;dst=100022" TargetMode="External"/><Relationship Id="rId83" Type="http://schemas.openxmlformats.org/officeDocument/2006/relationships/hyperlink" Target="https://login.consultant.ru/link/?req=doc&amp;base=RZR&amp;n=479333&amp;dst=100104" TargetMode="External"/><Relationship Id="rId88" Type="http://schemas.openxmlformats.org/officeDocument/2006/relationships/hyperlink" Target="https://login.consultant.ru/link/?req=doc&amp;base=RZR&amp;n=480810&amp;dst=3704" TargetMode="External"/><Relationship Id="rId91" Type="http://schemas.openxmlformats.org/officeDocument/2006/relationships/hyperlink" Target="https://login.consultant.ru/link/?req=doc&amp;base=LAW&amp;n=468900&amp;dst=105488" TargetMode="External"/><Relationship Id="rId96" Type="http://schemas.openxmlformats.org/officeDocument/2006/relationships/hyperlink" Target="https://login.consultant.ru/link/?req=doc&amp;base=LAW&amp;n=468900&amp;dst=103016" TargetMode="External"/><Relationship Id="rId111" Type="http://schemas.openxmlformats.org/officeDocument/2006/relationships/hyperlink" Target="https://login.consultant.ru/link/?req=doc&amp;base=RZR&amp;n=439201&amp;dst=1002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RLAW123&amp;n=310164&amp;dst=100006" TargetMode="External"/><Relationship Id="rId23" Type="http://schemas.openxmlformats.org/officeDocument/2006/relationships/hyperlink" Target="https://login.consultant.ru/link/?req=doc&amp;base=RZR&amp;n=466849&amp;dst=101052" TargetMode="External"/><Relationship Id="rId28" Type="http://schemas.openxmlformats.org/officeDocument/2006/relationships/hyperlink" Target="https://login.consultant.ru/link/?req=doc&amp;base=RZR&amp;n=466849&amp;dst=100395" TargetMode="External"/><Relationship Id="rId36" Type="http://schemas.openxmlformats.org/officeDocument/2006/relationships/hyperlink" Target="https://login.consultant.ru/link/?req=doc&amp;base=RZR&amp;n=466849&amp;dst=104555" TargetMode="External"/><Relationship Id="rId49" Type="http://schemas.openxmlformats.org/officeDocument/2006/relationships/hyperlink" Target="https://login.consultant.ru/link/?req=doc&amp;base=RZR&amp;n=466849&amp;dst=100395" TargetMode="External"/><Relationship Id="rId57" Type="http://schemas.openxmlformats.org/officeDocument/2006/relationships/hyperlink" Target="https://login.consultant.ru/link/?req=doc&amp;base=RZR&amp;n=466849&amp;dst=104555" TargetMode="External"/><Relationship Id="rId106" Type="http://schemas.openxmlformats.org/officeDocument/2006/relationships/hyperlink" Target="https://login.consultant.ru/link/?req=doc&amp;base=RZR&amp;n=439201&amp;dst=100282" TargetMode="External"/><Relationship Id="rId114" Type="http://schemas.openxmlformats.org/officeDocument/2006/relationships/hyperlink" Target="https://login.consultant.ru/link/?req=doc&amp;base=RZR&amp;n=477368&amp;dst=100138" TargetMode="External"/><Relationship Id="rId119" Type="http://schemas.openxmlformats.org/officeDocument/2006/relationships/hyperlink" Target="https://login.consultant.ru/link/?req=doc&amp;base=RZR&amp;n=477368&amp;dst=351" TargetMode="External"/><Relationship Id="rId10" Type="http://schemas.openxmlformats.org/officeDocument/2006/relationships/hyperlink" Target="https://login.consultant.ru/link/?req=doc&amp;base=RZR&amp;n=477368&amp;dst=100160" TargetMode="External"/><Relationship Id="rId31" Type="http://schemas.openxmlformats.org/officeDocument/2006/relationships/hyperlink" Target="https://login.consultant.ru/link/?req=doc&amp;base=RZR&amp;n=466849&amp;dst=102708" TargetMode="External"/><Relationship Id="rId44" Type="http://schemas.openxmlformats.org/officeDocument/2006/relationships/hyperlink" Target="https://login.consultant.ru/link/?req=doc&amp;base=RZR&amp;n=466849&amp;dst=105626" TargetMode="External"/><Relationship Id="rId52" Type="http://schemas.openxmlformats.org/officeDocument/2006/relationships/hyperlink" Target="https://login.consultant.ru/link/?req=doc&amp;base=RZR&amp;n=466849&amp;dst=102708" TargetMode="External"/><Relationship Id="rId60" Type="http://schemas.openxmlformats.org/officeDocument/2006/relationships/hyperlink" Target="https://login.consultant.ru/link/?req=doc&amp;base=RZR&amp;n=466849&amp;dst=105027" TargetMode="External"/><Relationship Id="rId65" Type="http://schemas.openxmlformats.org/officeDocument/2006/relationships/hyperlink" Target="https://login.consultant.ru/link/?req=doc&amp;base=RZR&amp;n=466849&amp;dst=105626" TargetMode="External"/><Relationship Id="rId73" Type="http://schemas.openxmlformats.org/officeDocument/2006/relationships/hyperlink" Target="https://login.consultant.ru/link/?req=doc&amp;base=RZR&amp;n=466849" TargetMode="External"/><Relationship Id="rId78" Type="http://schemas.openxmlformats.org/officeDocument/2006/relationships/hyperlink" Target="https://login.consultant.ru/link/?req=doc&amp;base=RZR&amp;n=480737&amp;dst=5769" TargetMode="External"/><Relationship Id="rId81" Type="http://schemas.openxmlformats.org/officeDocument/2006/relationships/image" Target="media/image1.wmf"/><Relationship Id="rId86" Type="http://schemas.openxmlformats.org/officeDocument/2006/relationships/hyperlink" Target="https://login.consultant.ru/link/?req=doc&amp;base=RZR&amp;n=459890&amp;dst=100022" TargetMode="External"/><Relationship Id="rId94" Type="http://schemas.openxmlformats.org/officeDocument/2006/relationships/hyperlink" Target="https://login.consultant.ru/link/?req=doc&amp;base=LAW&amp;n=468900&amp;dst=102708" TargetMode="External"/><Relationship Id="rId99" Type="http://schemas.openxmlformats.org/officeDocument/2006/relationships/hyperlink" Target="https://login.consultant.ru/link/?req=doc&amp;base=LAW&amp;n=468900&amp;dst=104792" TargetMode="External"/><Relationship Id="rId101" Type="http://schemas.openxmlformats.org/officeDocument/2006/relationships/hyperlink" Target="https://login.consultant.ru/link/?req=doc&amp;base=LAW&amp;n=468900&amp;dst=105210" TargetMode="External"/><Relationship Id="rId122" Type="http://schemas.openxmlformats.org/officeDocument/2006/relationships/hyperlink" Target="https://login.consultant.ru/link/?req=doc&amp;base=RZR&amp;n=462957"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36732&amp;dst=100005" TargetMode="External"/><Relationship Id="rId13" Type="http://schemas.openxmlformats.org/officeDocument/2006/relationships/hyperlink" Target="https://login.consultant.ru/link/?req=doc&amp;base=RLAW123&amp;n=331031&amp;dst=103" TargetMode="External"/><Relationship Id="rId18" Type="http://schemas.openxmlformats.org/officeDocument/2006/relationships/hyperlink" Target="https://login.consultant.ru/link/?req=doc&amp;base=RZR&amp;n=480810&amp;dst=3704" TargetMode="External"/><Relationship Id="rId39" Type="http://schemas.openxmlformats.org/officeDocument/2006/relationships/hyperlink" Target="https://login.consultant.ru/link/?req=doc&amp;base=RZR&amp;n=466849&amp;dst=105027" TargetMode="External"/><Relationship Id="rId109" Type="http://schemas.openxmlformats.org/officeDocument/2006/relationships/hyperlink" Target="https://login.consultant.ru/link/?req=doc&amp;base=RZR&amp;n=439201&amp;dst=34" TargetMode="External"/><Relationship Id="rId34" Type="http://schemas.openxmlformats.org/officeDocument/2006/relationships/hyperlink" Target="https://login.consultant.ru/link/?req=doc&amp;base=RZR&amp;n=466849&amp;dst=102885" TargetMode="External"/><Relationship Id="rId50" Type="http://schemas.openxmlformats.org/officeDocument/2006/relationships/hyperlink" Target="https://login.consultant.ru/link/?req=doc&amp;base=RZR&amp;n=466849&amp;dst=100438" TargetMode="External"/><Relationship Id="rId55" Type="http://schemas.openxmlformats.org/officeDocument/2006/relationships/hyperlink" Target="https://login.consultant.ru/link/?req=doc&amp;base=RZR&amp;n=466849&amp;dst=102885" TargetMode="External"/><Relationship Id="rId76" Type="http://schemas.openxmlformats.org/officeDocument/2006/relationships/hyperlink" Target="https://login.consultant.ru/link/?req=doc&amp;base=RZR&amp;n=333503&amp;dst=100368" TargetMode="External"/><Relationship Id="rId97" Type="http://schemas.openxmlformats.org/officeDocument/2006/relationships/hyperlink" Target="https://login.consultant.ru/link/?req=doc&amp;base=LAW&amp;n=468900&amp;dst=104555" TargetMode="External"/><Relationship Id="rId104" Type="http://schemas.openxmlformats.org/officeDocument/2006/relationships/hyperlink" Target="https://login.consultant.ru/link/?req=doc&amp;base=LAW&amp;n=468900&amp;dst=105626" TargetMode="External"/><Relationship Id="rId120" Type="http://schemas.openxmlformats.org/officeDocument/2006/relationships/hyperlink" Target="https://login.consultant.ru/link/?req=doc&amp;base=RZR&amp;n=466849" TargetMode="External"/><Relationship Id="rId125" Type="http://schemas.openxmlformats.org/officeDocument/2006/relationships/theme" Target="theme/theme1.xml"/><Relationship Id="rId7" Type="http://schemas.openxmlformats.org/officeDocument/2006/relationships/hyperlink" Target="https://login.consultant.ru/link/?req=doc&amp;base=RLAW123&amp;n=310164&amp;dst=100005" TargetMode="External"/><Relationship Id="rId71" Type="http://schemas.openxmlformats.org/officeDocument/2006/relationships/hyperlink" Target="https://login.consultant.ru/link/?req=doc&amp;base=RZR&amp;n=477368&amp;dst=351" TargetMode="External"/><Relationship Id="rId92" Type="http://schemas.openxmlformats.org/officeDocument/2006/relationships/hyperlink" Target="https://login.consultant.ru/link/?req=doc&amp;base=LAW&amp;n=468900&amp;dst=100133" TargetMode="External"/><Relationship Id="rId2" Type="http://schemas.openxmlformats.org/officeDocument/2006/relationships/styles" Target="styles.xml"/><Relationship Id="rId29" Type="http://schemas.openxmlformats.org/officeDocument/2006/relationships/hyperlink" Target="https://login.consultant.ru/link/?req=doc&amp;base=RZR&amp;n=466849&amp;dst=100438" TargetMode="External"/><Relationship Id="rId24" Type="http://schemas.openxmlformats.org/officeDocument/2006/relationships/hyperlink" Target="https://login.consultant.ru/link/?req=doc&amp;base=RZR&amp;n=466849&amp;dst=100711" TargetMode="External"/><Relationship Id="rId40" Type="http://schemas.openxmlformats.org/officeDocument/2006/relationships/hyperlink" Target="https://login.consultant.ru/link/?req=doc&amp;base=RZR&amp;n=466849&amp;dst=105210" TargetMode="External"/><Relationship Id="rId45" Type="http://schemas.openxmlformats.org/officeDocument/2006/relationships/hyperlink" Target="https://login.consultant.ru/link/?req=doc&amp;base=RZR&amp;n=466849" TargetMode="External"/><Relationship Id="rId66" Type="http://schemas.openxmlformats.org/officeDocument/2006/relationships/hyperlink" Target="https://login.consultant.ru/link/?req=doc&amp;base=RZR&amp;n=477368&amp;dst=100138" TargetMode="External"/><Relationship Id="rId87" Type="http://schemas.openxmlformats.org/officeDocument/2006/relationships/hyperlink" Target="https://login.consultant.ru/link/?req=doc&amp;base=RLAW123&amp;n=312612" TargetMode="External"/><Relationship Id="rId110" Type="http://schemas.openxmlformats.org/officeDocument/2006/relationships/hyperlink" Target="https://login.consultant.ru/link/?req=doc&amp;base=RZR&amp;n=439201&amp;dst=100239" TargetMode="External"/><Relationship Id="rId115" Type="http://schemas.openxmlformats.org/officeDocument/2006/relationships/hyperlink" Target="https://login.consultant.ru/link/?req=doc&amp;base=RZR&amp;n=477368&amp;dst=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75</Pages>
  <Words>26650</Words>
  <Characters>151910</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Станиславович Новохацкий</dc:creator>
  <cp:keywords/>
  <dc:description/>
  <cp:lastModifiedBy>Федор Станиславович Новохацкий</cp:lastModifiedBy>
  <cp:revision>13</cp:revision>
  <cp:lastPrinted>2024-08-09T08:50:00Z</cp:lastPrinted>
  <dcterms:created xsi:type="dcterms:W3CDTF">2024-08-09T03:30:00Z</dcterms:created>
  <dcterms:modified xsi:type="dcterms:W3CDTF">2024-08-09T09:08:00Z</dcterms:modified>
</cp:coreProperties>
</file>